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CA" w:rsidRDefault="00F27ECA" w:rsidP="00DA1D7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Ann </w:t>
      </w:r>
      <w:proofErr w:type="spellStart"/>
      <w:r>
        <w:rPr>
          <w:rFonts w:ascii="Times New Roman" w:eastAsia="Times New Roman" w:hAnsi="Times New Roman" w:cs="Times New Roman"/>
          <w:b/>
          <w:bCs/>
          <w:sz w:val="36"/>
          <w:szCs w:val="36"/>
        </w:rPr>
        <w:t>Voskamp’s</w:t>
      </w:r>
      <w:proofErr w:type="spellEnd"/>
      <w:r>
        <w:rPr>
          <w:rFonts w:ascii="Times New Roman" w:eastAsia="Times New Roman" w:hAnsi="Times New Roman" w:cs="Times New Roman"/>
          <w:b/>
          <w:bCs/>
          <w:sz w:val="36"/>
          <w:szCs w:val="36"/>
        </w:rPr>
        <w:t xml:space="preserve"> Emergent Roots.</w:t>
      </w:r>
      <w:bookmarkStart w:id="0" w:name="_GoBack"/>
      <w:bookmarkEnd w:id="0"/>
    </w:p>
    <w:p w:rsidR="00DA1D70" w:rsidRPr="00DA1D70" w:rsidRDefault="00DA1D70" w:rsidP="00DA1D70">
      <w:pPr>
        <w:spacing w:before="100" w:beforeAutospacing="1" w:after="100" w:afterAutospacing="1" w:line="240" w:lineRule="auto"/>
        <w:outlineLvl w:val="1"/>
        <w:rPr>
          <w:rFonts w:ascii="Times New Roman" w:eastAsia="Times New Roman" w:hAnsi="Times New Roman" w:cs="Times New Roman"/>
          <w:b/>
          <w:bCs/>
          <w:sz w:val="36"/>
          <w:szCs w:val="36"/>
        </w:rPr>
      </w:pPr>
      <w:r w:rsidRPr="00DA1D70">
        <w:rPr>
          <w:rFonts w:ascii="Times New Roman" w:eastAsia="Times New Roman" w:hAnsi="Times New Roman" w:cs="Times New Roman"/>
          <w:b/>
          <w:bCs/>
          <w:sz w:val="36"/>
          <w:szCs w:val="36"/>
        </w:rPr>
        <w:fldChar w:fldCharType="begin"/>
      </w:r>
      <w:r w:rsidRPr="00DA1D70">
        <w:rPr>
          <w:rFonts w:ascii="Times New Roman" w:eastAsia="Times New Roman" w:hAnsi="Times New Roman" w:cs="Times New Roman"/>
          <w:b/>
          <w:bCs/>
          <w:sz w:val="36"/>
          <w:szCs w:val="36"/>
        </w:rPr>
        <w:instrText xml:space="preserve"> HYPERLINK "http://www.lighthousetrailsresearch.com/blog/?p=6604" \o "Permanent Link to Ann Voskamp’s Best Selling Book One Thousand Gifts – A Collision of Inspiration and the New Spirituality" </w:instrText>
      </w:r>
      <w:r w:rsidRPr="00DA1D70">
        <w:rPr>
          <w:rFonts w:ascii="Times New Roman" w:eastAsia="Times New Roman" w:hAnsi="Times New Roman" w:cs="Times New Roman"/>
          <w:b/>
          <w:bCs/>
          <w:sz w:val="36"/>
          <w:szCs w:val="36"/>
        </w:rPr>
        <w:fldChar w:fldCharType="separate"/>
      </w:r>
      <w:r w:rsidRPr="00DA1D70">
        <w:rPr>
          <w:rFonts w:ascii="Times New Roman" w:eastAsia="Times New Roman" w:hAnsi="Times New Roman" w:cs="Times New Roman"/>
          <w:b/>
          <w:bCs/>
          <w:color w:val="0000FF"/>
          <w:sz w:val="36"/>
          <w:szCs w:val="36"/>
          <w:u w:val="single"/>
        </w:rPr>
        <w:t xml:space="preserve">Ann </w:t>
      </w:r>
      <w:proofErr w:type="spellStart"/>
      <w:r w:rsidRPr="00DA1D70">
        <w:rPr>
          <w:rFonts w:ascii="Times New Roman" w:eastAsia="Times New Roman" w:hAnsi="Times New Roman" w:cs="Times New Roman"/>
          <w:b/>
          <w:bCs/>
          <w:color w:val="0000FF"/>
          <w:sz w:val="36"/>
          <w:szCs w:val="36"/>
          <w:u w:val="single"/>
        </w:rPr>
        <w:t>Voskamp’s</w:t>
      </w:r>
      <w:proofErr w:type="spellEnd"/>
      <w:r w:rsidRPr="00DA1D70">
        <w:rPr>
          <w:rFonts w:ascii="Times New Roman" w:eastAsia="Times New Roman" w:hAnsi="Times New Roman" w:cs="Times New Roman"/>
          <w:b/>
          <w:bCs/>
          <w:color w:val="0000FF"/>
          <w:sz w:val="36"/>
          <w:szCs w:val="36"/>
          <w:u w:val="single"/>
        </w:rPr>
        <w:t xml:space="preserve"> Best Selling Book One Thousand Gifts – A Collision of Inspiration and the New Spirituality </w:t>
      </w:r>
      <w:r w:rsidRPr="00DA1D70">
        <w:rPr>
          <w:rFonts w:ascii="Times New Roman" w:eastAsia="Times New Roman" w:hAnsi="Times New Roman" w:cs="Times New Roman"/>
          <w:b/>
          <w:bCs/>
          <w:sz w:val="36"/>
          <w:szCs w:val="36"/>
        </w:rPr>
        <w:fldChar w:fldCharType="end"/>
      </w:r>
    </w:p>
    <w:p w:rsidR="00DA1D70" w:rsidRPr="00DA1D70" w:rsidRDefault="00DA1D70" w:rsidP="00DA1D70">
      <w:pPr>
        <w:spacing w:after="0"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noProof/>
          <w:sz w:val="24"/>
          <w:szCs w:val="24"/>
        </w:rPr>
        <w:drawing>
          <wp:inline distT="0" distB="0" distL="0" distR="0" wp14:anchorId="4D35A3B3" wp14:editId="400E8F2E">
            <wp:extent cx="125095" cy="141605"/>
            <wp:effectExtent l="0" t="0" r="8255" b="0"/>
            <wp:docPr id="10" name="Picture 10" descr="http://www.lighthousetrailsresearch.com/blog/wp-content/themes/artisteertheme/images/PostDat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ghthousetrailsresearch.com/blog/wp-content/themes/artisteertheme/images/PostDate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41605"/>
                    </a:xfrm>
                    <a:prstGeom prst="rect">
                      <a:avLst/>
                    </a:prstGeom>
                    <a:noFill/>
                    <a:ln>
                      <a:noFill/>
                    </a:ln>
                  </pic:spPr>
                </pic:pic>
              </a:graphicData>
            </a:graphic>
          </wp:inline>
        </w:drawing>
      </w:r>
      <w:r w:rsidRPr="00DA1D70">
        <w:rPr>
          <w:rFonts w:ascii="Times New Roman" w:eastAsia="Times New Roman" w:hAnsi="Times New Roman" w:cs="Times New Roman"/>
          <w:sz w:val="24"/>
          <w:szCs w:val="24"/>
        </w:rPr>
        <w:t xml:space="preserve">June 19th, 2011 | </w:t>
      </w:r>
      <w:r w:rsidRPr="00DA1D70">
        <w:rPr>
          <w:rFonts w:ascii="Times New Roman" w:eastAsia="Times New Roman" w:hAnsi="Times New Roman" w:cs="Times New Roman"/>
          <w:noProof/>
          <w:sz w:val="24"/>
          <w:szCs w:val="24"/>
        </w:rPr>
        <w:drawing>
          <wp:inline distT="0" distB="0" distL="0" distR="0" wp14:anchorId="1DD5E48B" wp14:editId="6E040C1E">
            <wp:extent cx="173990" cy="173990"/>
            <wp:effectExtent l="0" t="0" r="0" b="0"/>
            <wp:docPr id="11" name="Picture 11" descr="http://www.lighthousetrailsresearch.com/blog/wp-content/themes/artisteertheme/images/PostAutho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ghthousetrailsresearch.com/blog/wp-content/themes/artisteertheme/images/PostAuthor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r w:rsidRPr="00DA1D70">
        <w:rPr>
          <w:rFonts w:ascii="Times New Roman" w:eastAsia="Times New Roman" w:hAnsi="Times New Roman" w:cs="Times New Roman"/>
          <w:sz w:val="24"/>
          <w:szCs w:val="24"/>
        </w:rPr>
        <w:t xml:space="preserve">Author: </w:t>
      </w:r>
      <w:hyperlink r:id="rId8" w:tooltip="Posts by Lighthouse Trails Editors" w:history="1">
        <w:r w:rsidRPr="00DA1D70">
          <w:rPr>
            <w:rFonts w:ascii="Times New Roman" w:eastAsia="Times New Roman" w:hAnsi="Times New Roman" w:cs="Times New Roman"/>
            <w:color w:val="0000FF"/>
            <w:sz w:val="24"/>
            <w:szCs w:val="24"/>
            <w:u w:val="single"/>
          </w:rPr>
          <w:t>Lighthouse Trails Editors</w:t>
        </w:r>
      </w:hyperlink>
      <w:r w:rsidRPr="00DA1D70">
        <w:rPr>
          <w:rFonts w:ascii="Times New Roman" w:eastAsia="Times New Roman" w:hAnsi="Times New Roman" w:cs="Times New Roman"/>
          <w:sz w:val="24"/>
          <w:szCs w:val="24"/>
        </w:rPr>
        <w:t xml:space="preserve"> </w:t>
      </w:r>
    </w:p>
    <w:p w:rsidR="00DA1D70" w:rsidRPr="00DA1D70" w:rsidRDefault="000D2BB4" w:rsidP="00DA1D70">
      <w:pPr>
        <w:spacing w:before="100" w:beforeAutospacing="1" w:after="100" w:afterAutospacing="1" w:line="240" w:lineRule="auto"/>
        <w:rPr>
          <w:rFonts w:ascii="Times New Roman" w:eastAsia="Times New Roman" w:hAnsi="Times New Roman" w:cs="Times New Roman"/>
          <w:sz w:val="24"/>
          <w:szCs w:val="24"/>
        </w:rPr>
      </w:pPr>
      <w:r w:rsidRPr="000D2BB4">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2218509</wp:posOffset>
                </wp:positionH>
                <wp:positionV relativeFrom="paragraph">
                  <wp:posOffset>759823</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D2BB4" w:rsidRPr="000D2BB4" w:rsidRDefault="000D2BB4">
                            <w:pPr>
                              <w:rPr>
                                <w:sz w:val="24"/>
                                <w:szCs w:val="24"/>
                              </w:rPr>
                            </w:pPr>
                            <w:r w:rsidRPr="000D2BB4">
                              <w:rPr>
                                <w:sz w:val="24"/>
                                <w:szCs w:val="24"/>
                              </w:rPr>
                              <w:t>Ann Voskamp also endorses the use of Lectio Divina, a form of Mystic prayer ref</w:t>
                            </w:r>
                            <w:r>
                              <w:rPr>
                                <w:sz w:val="24"/>
                                <w:szCs w:val="24"/>
                              </w:rPr>
                              <w:t xml:space="preserve">erenced in another article.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7pt;margin-top:59.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">
                <v:textbox style="mso-fit-shape-to-text:t">
                  <w:txbxContent>
                    <w:p w:rsidR="000D2BB4" w:rsidRPr="000D2BB4" w:rsidRDefault="000D2BB4">
                      <w:pPr>
                        <w:rPr>
                          <w:sz w:val="24"/>
                          <w:szCs w:val="24"/>
                        </w:rPr>
                      </w:pPr>
                      <w:r w:rsidRPr="000D2BB4">
                        <w:rPr>
                          <w:sz w:val="24"/>
                          <w:szCs w:val="24"/>
                        </w:rPr>
                        <w:t xml:space="preserve">Ann </w:t>
                      </w:r>
                      <w:proofErr w:type="spellStart"/>
                      <w:r w:rsidRPr="000D2BB4">
                        <w:rPr>
                          <w:sz w:val="24"/>
                          <w:szCs w:val="24"/>
                        </w:rPr>
                        <w:t>Voskamp</w:t>
                      </w:r>
                      <w:proofErr w:type="spellEnd"/>
                      <w:r w:rsidRPr="000D2BB4">
                        <w:rPr>
                          <w:sz w:val="24"/>
                          <w:szCs w:val="24"/>
                        </w:rPr>
                        <w:t xml:space="preserve"> also endorses the use of Lectio Divina, a form of Mystic prayer ref</w:t>
                      </w:r>
                      <w:r>
                        <w:rPr>
                          <w:sz w:val="24"/>
                          <w:szCs w:val="24"/>
                        </w:rPr>
                        <w:t xml:space="preserve">erenced in another article. </w:t>
                      </w:r>
                      <w:bookmarkStart w:id="1" w:name="_GoBack"/>
                      <w:bookmarkEnd w:id="1"/>
                    </w:p>
                  </w:txbxContent>
                </v:textbox>
                <w10:wrap type="square"/>
              </v:shape>
            </w:pict>
          </mc:Fallback>
        </mc:AlternateContent>
      </w:r>
      <w:r w:rsidR="00DA1D70" w:rsidRPr="00DA1D70">
        <w:rPr>
          <w:rFonts w:ascii="Times New Roman" w:eastAsia="Times New Roman" w:hAnsi="Times New Roman" w:cs="Times New Roman"/>
          <w:b/>
          <w:bCs/>
          <w:noProof/>
          <w:sz w:val="24"/>
          <w:szCs w:val="24"/>
        </w:rPr>
        <w:drawing>
          <wp:inline distT="0" distB="0" distL="0" distR="0" wp14:anchorId="31AD6C28" wp14:editId="16EFCC83">
            <wp:extent cx="1953895" cy="2857500"/>
            <wp:effectExtent l="0" t="0" r="8255" b="0"/>
            <wp:docPr id="12" name="Picture 12" descr="http://2.bp.blogspot.com/_VQTwzalrjQA/TTrQBW4c0DI/AAAAAAAABr4/KY-dxGZS1u8/s1600/1000GI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_VQTwzalrjQA/TTrQBW4c0DI/AAAAAAAABr4/KY-dxGZS1u8/s1600/1000GIF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895" cy="2857500"/>
                    </a:xfrm>
                    <a:prstGeom prst="rect">
                      <a:avLst/>
                    </a:prstGeom>
                    <a:noFill/>
                    <a:ln>
                      <a:noFill/>
                    </a:ln>
                  </pic:spPr>
                </pic:pic>
              </a:graphicData>
            </a:graphic>
          </wp:inline>
        </w:drawing>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i/>
          <w:iCs/>
          <w:sz w:val="24"/>
          <w:szCs w:val="24"/>
        </w:rPr>
        <w:t xml:space="preserve">One Thousand Gifts </w:t>
      </w:r>
      <w:r w:rsidRPr="00DA1D70">
        <w:rPr>
          <w:rFonts w:ascii="Times New Roman" w:eastAsia="Times New Roman" w:hAnsi="Times New Roman" w:cs="Times New Roman"/>
          <w:sz w:val="24"/>
          <w:szCs w:val="24"/>
        </w:rPr>
        <w:t>by Ann Voskamp is a 2010 Zondervan title that is a </w:t>
      </w:r>
      <w:r w:rsidRPr="00DA1D70">
        <w:rPr>
          <w:rFonts w:ascii="Times New Roman" w:eastAsia="Times New Roman" w:hAnsi="Times New Roman" w:cs="Times New Roman"/>
          <w:i/>
          <w:iCs/>
          <w:sz w:val="24"/>
          <w:szCs w:val="24"/>
        </w:rPr>
        <w:t>New York Times</w:t>
      </w:r>
      <w:r w:rsidRPr="00DA1D70">
        <w:rPr>
          <w:rFonts w:ascii="Times New Roman" w:eastAsia="Times New Roman" w:hAnsi="Times New Roman" w:cs="Times New Roman"/>
          <w:sz w:val="24"/>
          <w:szCs w:val="24"/>
        </w:rPr>
        <w:t>,</w:t>
      </w:r>
      <w:r w:rsidRPr="00DA1D70">
        <w:rPr>
          <w:rFonts w:ascii="Times New Roman" w:eastAsia="Times New Roman" w:hAnsi="Times New Roman" w:cs="Times New Roman"/>
          <w:i/>
          <w:iCs/>
          <w:sz w:val="24"/>
          <w:szCs w:val="24"/>
        </w:rPr>
        <w:t xml:space="preserve"> USA Today</w:t>
      </w:r>
      <w:r w:rsidRPr="00DA1D70">
        <w:rPr>
          <w:rFonts w:ascii="Times New Roman" w:eastAsia="Times New Roman" w:hAnsi="Times New Roman" w:cs="Times New Roman"/>
          <w:sz w:val="24"/>
          <w:szCs w:val="24"/>
        </w:rPr>
        <w:t xml:space="preserve">, and Amazon Best-Seller. The author is a contributing writer for </w:t>
      </w:r>
      <w:proofErr w:type="spellStart"/>
      <w:r w:rsidRPr="00DA1D70">
        <w:rPr>
          <w:rFonts w:ascii="Times New Roman" w:eastAsia="Times New Roman" w:hAnsi="Times New Roman" w:cs="Times New Roman"/>
          <w:sz w:val="24"/>
          <w:szCs w:val="24"/>
        </w:rPr>
        <w:t>DaySpring</w:t>
      </w:r>
      <w:proofErr w:type="spellEnd"/>
      <w:r w:rsidRPr="00DA1D70">
        <w:rPr>
          <w:rFonts w:ascii="Times New Roman" w:eastAsia="Times New Roman" w:hAnsi="Times New Roman" w:cs="Times New Roman"/>
          <w:sz w:val="24"/>
          <w:szCs w:val="24"/>
        </w:rPr>
        <w:t xml:space="preserve">, and she has a blog that </w:t>
      </w:r>
      <w:r w:rsidRPr="00F27ECA">
        <w:rPr>
          <w:rFonts w:ascii="Times New Roman" w:eastAsia="Times New Roman" w:hAnsi="Times New Roman" w:cs="Times New Roman"/>
          <w:sz w:val="24"/>
          <w:szCs w:val="24"/>
          <w:highlight w:val="yellow"/>
        </w:rPr>
        <w:t>receives 40-50 thousand</w:t>
      </w:r>
      <w:r w:rsidRPr="00DA1D70">
        <w:rPr>
          <w:rFonts w:ascii="Times New Roman" w:eastAsia="Times New Roman" w:hAnsi="Times New Roman" w:cs="Times New Roman"/>
          <w:sz w:val="24"/>
          <w:szCs w:val="24"/>
        </w:rPr>
        <w:t xml:space="preserve"> visitors every week.1</w:t>
      </w:r>
      <w:proofErr w:type="gramStart"/>
      <w:r w:rsidRPr="00DA1D70">
        <w:rPr>
          <w:rFonts w:ascii="Times New Roman" w:eastAsia="Times New Roman" w:hAnsi="Times New Roman" w:cs="Times New Roman"/>
          <w:sz w:val="24"/>
          <w:szCs w:val="24"/>
        </w:rPr>
        <w:t>  Voskamp</w:t>
      </w:r>
      <w:proofErr w:type="gramEnd"/>
      <w:r w:rsidRPr="00DA1D70">
        <w:rPr>
          <w:rFonts w:ascii="Times New Roman" w:eastAsia="Times New Roman" w:hAnsi="Times New Roman" w:cs="Times New Roman"/>
          <w:sz w:val="24"/>
          <w:szCs w:val="24"/>
        </w:rPr>
        <w:t> has risen quickly in popularity, with invitations to various conferences and other events. (In April, she spoke in Portland Oregon at the</w:t>
      </w:r>
      <w:hyperlink r:id="rId10" w:history="1">
        <w:r w:rsidRPr="00DA1D70">
          <w:rPr>
            <w:rFonts w:ascii="Times New Roman" w:eastAsia="Times New Roman" w:hAnsi="Times New Roman" w:cs="Times New Roman"/>
            <w:color w:val="0000FF"/>
            <w:sz w:val="24"/>
            <w:szCs w:val="24"/>
            <w:u w:val="single"/>
          </w:rPr>
          <w:t xml:space="preserve"> Q Conference </w:t>
        </w:r>
      </w:hyperlink>
      <w:r w:rsidRPr="00DA1D70">
        <w:rPr>
          <w:rFonts w:ascii="Times New Roman" w:eastAsia="Times New Roman" w:hAnsi="Times New Roman" w:cs="Times New Roman"/>
          <w:sz w:val="24"/>
          <w:szCs w:val="24"/>
        </w:rPr>
        <w:t xml:space="preserve">sharing a platform with popular Christian figures like Luis Palau and Louie </w:t>
      </w:r>
      <w:proofErr w:type="spellStart"/>
      <w:r w:rsidRPr="00DA1D70">
        <w:rPr>
          <w:rFonts w:ascii="Times New Roman" w:eastAsia="Times New Roman" w:hAnsi="Times New Roman" w:cs="Times New Roman"/>
          <w:sz w:val="24"/>
          <w:szCs w:val="24"/>
        </w:rPr>
        <w:t>Giglio</w:t>
      </w:r>
      <w:proofErr w:type="spellEnd"/>
      <w:r w:rsidRPr="00DA1D70">
        <w:rPr>
          <w:rFonts w:ascii="Times New Roman" w:eastAsia="Times New Roman" w:hAnsi="Times New Roman" w:cs="Times New Roman"/>
          <w:sz w:val="24"/>
          <w:szCs w:val="24"/>
        </w:rPr>
        <w:t>).</w:t>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sz w:val="24"/>
          <w:szCs w:val="24"/>
        </w:rPr>
        <w:t xml:space="preserve">Ann </w:t>
      </w:r>
      <w:proofErr w:type="spellStart"/>
      <w:r w:rsidRPr="00DA1D70">
        <w:rPr>
          <w:rFonts w:ascii="Times New Roman" w:eastAsia="Times New Roman" w:hAnsi="Times New Roman" w:cs="Times New Roman"/>
          <w:sz w:val="24"/>
          <w:szCs w:val="24"/>
        </w:rPr>
        <w:t>Voskamp’s</w:t>
      </w:r>
      <w:proofErr w:type="spellEnd"/>
      <w:r w:rsidRPr="00DA1D70">
        <w:rPr>
          <w:rFonts w:ascii="Times New Roman" w:eastAsia="Times New Roman" w:hAnsi="Times New Roman" w:cs="Times New Roman"/>
          <w:sz w:val="24"/>
          <w:szCs w:val="24"/>
        </w:rPr>
        <w:t xml:space="preserve"> sincerity and her desire for a relationship with the Lord are unarguable. Her honesty in her own shortcomings and frailties is admirable. Her description of how she witnessed the death of her baby sister (run over by a farm truck) when she herself was very young is heart-wrenching. What’s more, few would disagree with the overall key theme of the book that we should give thanks to God in everything (1 Thessalonians 5:18). Voskamp shares how practicing thanksgiving and gratitude has changed her life. Thinking about 1 Timothy 6:6 (“godliness with contentment is great gain”), it is true that being thankful and content does have great gain in the </w:t>
      </w:r>
      <w:proofErr w:type="gramStart"/>
      <w:r w:rsidRPr="00DA1D70">
        <w:rPr>
          <w:rFonts w:ascii="Times New Roman" w:eastAsia="Times New Roman" w:hAnsi="Times New Roman" w:cs="Times New Roman"/>
          <w:sz w:val="24"/>
          <w:szCs w:val="24"/>
        </w:rPr>
        <w:t>believers</w:t>
      </w:r>
      <w:proofErr w:type="gramEnd"/>
      <w:r w:rsidRPr="00DA1D70">
        <w:rPr>
          <w:rFonts w:ascii="Times New Roman" w:eastAsia="Times New Roman" w:hAnsi="Times New Roman" w:cs="Times New Roman"/>
          <w:sz w:val="24"/>
          <w:szCs w:val="24"/>
        </w:rPr>
        <w:t xml:space="preserve"> life.</w:t>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sz w:val="24"/>
          <w:szCs w:val="24"/>
        </w:rPr>
        <w:t xml:space="preserve">But </w:t>
      </w:r>
      <w:r w:rsidRPr="00DA1D70">
        <w:rPr>
          <w:rFonts w:ascii="Times New Roman" w:eastAsia="Times New Roman" w:hAnsi="Times New Roman" w:cs="Times New Roman"/>
          <w:i/>
          <w:iCs/>
          <w:sz w:val="24"/>
          <w:szCs w:val="24"/>
        </w:rPr>
        <w:t>One Thousand Gifts</w:t>
      </w:r>
      <w:r w:rsidRPr="00DA1D70">
        <w:rPr>
          <w:rFonts w:ascii="Times New Roman" w:eastAsia="Times New Roman" w:hAnsi="Times New Roman" w:cs="Times New Roman"/>
          <w:sz w:val="24"/>
          <w:szCs w:val="24"/>
        </w:rPr>
        <w:t>, as well-meaning as the author may be, is not a book we can recommend and in fact is one we must warn about. We do not want to cause distress to Ann Voskamp; but given the high popularity of her book, we are compelled to issue this warning.</w:t>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sz w:val="24"/>
          <w:szCs w:val="24"/>
          <w:highlight w:val="yellow"/>
        </w:rPr>
        <w:lastRenderedPageBreak/>
        <w:t xml:space="preserve">It is clear by reading </w:t>
      </w:r>
      <w:r w:rsidRPr="00DA1D70">
        <w:rPr>
          <w:rFonts w:ascii="Times New Roman" w:eastAsia="Times New Roman" w:hAnsi="Times New Roman" w:cs="Times New Roman"/>
          <w:i/>
          <w:iCs/>
          <w:sz w:val="24"/>
          <w:szCs w:val="24"/>
          <w:highlight w:val="yellow"/>
        </w:rPr>
        <w:t>One Thousand Gifts</w:t>
      </w:r>
      <w:r w:rsidRPr="00DA1D70">
        <w:rPr>
          <w:rFonts w:ascii="Times New Roman" w:eastAsia="Times New Roman" w:hAnsi="Times New Roman" w:cs="Times New Roman"/>
          <w:sz w:val="24"/>
          <w:szCs w:val="24"/>
          <w:highlight w:val="yellow"/>
        </w:rPr>
        <w:t xml:space="preserve"> that Ann Voskamp reads and admires several mystics, panentheists, and </w:t>
      </w:r>
      <w:proofErr w:type="gramStart"/>
      <w:r w:rsidRPr="00DA1D70">
        <w:rPr>
          <w:rFonts w:ascii="Times New Roman" w:eastAsia="Times New Roman" w:hAnsi="Times New Roman" w:cs="Times New Roman"/>
          <w:sz w:val="24"/>
          <w:szCs w:val="24"/>
          <w:highlight w:val="yellow"/>
        </w:rPr>
        <w:t>universalists</w:t>
      </w:r>
      <w:proofErr w:type="gramEnd"/>
      <w:r w:rsidRPr="00DA1D70">
        <w:rPr>
          <w:rFonts w:ascii="Times New Roman" w:eastAsia="Times New Roman" w:hAnsi="Times New Roman" w:cs="Times New Roman"/>
          <w:sz w:val="24"/>
          <w:szCs w:val="24"/>
          <w:highlight w:val="yellow"/>
        </w:rPr>
        <w:t xml:space="preserve">. </w:t>
      </w:r>
      <w:r w:rsidRPr="00A75241">
        <w:rPr>
          <w:rFonts w:ascii="Times New Roman" w:eastAsia="Times New Roman" w:hAnsi="Times New Roman" w:cs="Times New Roman"/>
          <w:color w:val="FF0000"/>
          <w:sz w:val="24"/>
          <w:szCs w:val="24"/>
          <w:highlight w:val="yellow"/>
        </w:rPr>
        <w:t xml:space="preserve">Her book is peppered with quotes </w:t>
      </w:r>
      <w:r w:rsidRPr="00DA1D70">
        <w:rPr>
          <w:rFonts w:ascii="Times New Roman" w:eastAsia="Times New Roman" w:hAnsi="Times New Roman" w:cs="Times New Roman"/>
          <w:sz w:val="24"/>
          <w:szCs w:val="24"/>
          <w:highlight w:val="yellow"/>
        </w:rPr>
        <w:t xml:space="preserve">by </w:t>
      </w:r>
      <w:hyperlink r:id="rId11" w:history="1">
        <w:r w:rsidRPr="00DA1D70">
          <w:rPr>
            <w:rFonts w:ascii="Times New Roman" w:eastAsia="Times New Roman" w:hAnsi="Times New Roman" w:cs="Times New Roman"/>
            <w:color w:val="0000FF"/>
            <w:sz w:val="24"/>
            <w:szCs w:val="24"/>
            <w:highlight w:val="yellow"/>
            <w:u w:val="single"/>
          </w:rPr>
          <w:t xml:space="preserve">Sarah Ban </w:t>
        </w:r>
        <w:proofErr w:type="spellStart"/>
        <w:r w:rsidRPr="00DA1D70">
          <w:rPr>
            <w:rFonts w:ascii="Times New Roman" w:eastAsia="Times New Roman" w:hAnsi="Times New Roman" w:cs="Times New Roman"/>
            <w:color w:val="0000FF"/>
            <w:sz w:val="24"/>
            <w:szCs w:val="24"/>
            <w:highlight w:val="yellow"/>
            <w:u w:val="single"/>
          </w:rPr>
          <w:t>Breathnach</w:t>
        </w:r>
        <w:proofErr w:type="spellEnd"/>
      </w:hyperlink>
      <w:r w:rsidRPr="00DA1D70">
        <w:rPr>
          <w:rFonts w:ascii="Times New Roman" w:eastAsia="Times New Roman" w:hAnsi="Times New Roman" w:cs="Times New Roman"/>
          <w:sz w:val="24"/>
          <w:szCs w:val="24"/>
          <w:highlight w:val="yellow"/>
        </w:rPr>
        <w:t> (a New Age author launched into stardom by Oprah),</w:t>
      </w:r>
      <w:hyperlink r:id="rId12" w:history="1">
        <w:r w:rsidR="00FC4F1E" w:rsidRPr="00FC4F1E">
          <w:rPr>
            <w:rStyle w:val="Hyperlink"/>
            <w:rFonts w:ascii="Times New Roman" w:eastAsia="Times New Roman" w:hAnsi="Times New Roman" w:cs="Times New Roman"/>
            <w:sz w:val="24"/>
            <w:szCs w:val="24"/>
            <w:highlight w:val="yellow"/>
          </w:rPr>
          <w:t>https://www.bing.com/videos/search?q=Sarah+Ban+Breathnach&amp;view=detail&amp;mid=530F186D6CF892A791A5530F186D6CF892A791A5&amp;FORM=VIRE</w:t>
        </w:r>
      </w:hyperlink>
      <w:r w:rsidRPr="00DA1D70">
        <w:rPr>
          <w:rFonts w:ascii="Times New Roman" w:eastAsia="Times New Roman" w:hAnsi="Times New Roman" w:cs="Times New Roman"/>
          <w:sz w:val="24"/>
          <w:szCs w:val="24"/>
          <w:highlight w:val="yellow"/>
        </w:rPr>
        <w:t xml:space="preserve"> Teresa of Avila, Julian of Norwich, Evelyn Underhill, Brennan Manning</w:t>
      </w:r>
      <w:r w:rsidRPr="00DA1D70">
        <w:rPr>
          <w:rFonts w:ascii="Times New Roman" w:eastAsia="Times New Roman" w:hAnsi="Times New Roman" w:cs="Times New Roman"/>
          <w:sz w:val="24"/>
          <w:szCs w:val="24"/>
        </w:rPr>
        <w:t xml:space="preserve">,  Annie Dillard, Thomas </w:t>
      </w:r>
      <w:proofErr w:type="spellStart"/>
      <w:r w:rsidRPr="00DA1D70">
        <w:rPr>
          <w:rFonts w:ascii="Times New Roman" w:eastAsia="Times New Roman" w:hAnsi="Times New Roman" w:cs="Times New Roman"/>
          <w:sz w:val="24"/>
          <w:szCs w:val="24"/>
        </w:rPr>
        <w:t>Acquinas</w:t>
      </w:r>
      <w:proofErr w:type="spellEnd"/>
      <w:r w:rsidRPr="00DA1D70">
        <w:rPr>
          <w:rFonts w:ascii="Times New Roman" w:eastAsia="Times New Roman" w:hAnsi="Times New Roman" w:cs="Times New Roman"/>
          <w:sz w:val="24"/>
          <w:szCs w:val="24"/>
        </w:rPr>
        <w:t xml:space="preserve">, Buddhist sympathizer and Catholic convert Peter </w:t>
      </w:r>
      <w:proofErr w:type="spellStart"/>
      <w:r w:rsidRPr="00DA1D70">
        <w:rPr>
          <w:rFonts w:ascii="Times New Roman" w:eastAsia="Times New Roman" w:hAnsi="Times New Roman" w:cs="Times New Roman"/>
          <w:sz w:val="24"/>
          <w:szCs w:val="24"/>
        </w:rPr>
        <w:t>Kreeft</w:t>
      </w:r>
      <w:proofErr w:type="spellEnd"/>
      <w:r w:rsidRPr="00DA1D70">
        <w:rPr>
          <w:rFonts w:ascii="Times New Roman" w:eastAsia="Times New Roman" w:hAnsi="Times New Roman" w:cs="Times New Roman"/>
          <w:sz w:val="24"/>
          <w:szCs w:val="24"/>
        </w:rPr>
        <w:t xml:space="preserve">, </w:t>
      </w:r>
      <w:hyperlink r:id="rId13" w:history="1">
        <w:r w:rsidRPr="00DA1D70">
          <w:rPr>
            <w:rFonts w:ascii="Times New Roman" w:eastAsia="Times New Roman" w:hAnsi="Times New Roman" w:cs="Times New Roman"/>
            <w:color w:val="0000FF"/>
            <w:sz w:val="24"/>
            <w:szCs w:val="24"/>
            <w:u w:val="single"/>
          </w:rPr>
          <w:t xml:space="preserve">Walter </w:t>
        </w:r>
        <w:proofErr w:type="spellStart"/>
        <w:r w:rsidRPr="00DA1D70">
          <w:rPr>
            <w:rFonts w:ascii="Times New Roman" w:eastAsia="Times New Roman" w:hAnsi="Times New Roman" w:cs="Times New Roman"/>
            <w:color w:val="0000FF"/>
            <w:sz w:val="24"/>
            <w:szCs w:val="24"/>
            <w:u w:val="single"/>
          </w:rPr>
          <w:t>Brueggemann</w:t>
        </w:r>
        <w:proofErr w:type="spellEnd"/>
      </w:hyperlink>
      <w:r w:rsidRPr="00DA1D70">
        <w:rPr>
          <w:rFonts w:ascii="Times New Roman" w:eastAsia="Times New Roman" w:hAnsi="Times New Roman" w:cs="Times New Roman"/>
          <w:sz w:val="24"/>
          <w:szCs w:val="24"/>
        </w:rPr>
        <w:t xml:space="preserve">, Francis de Sales, Jesuit priest Pierre </w:t>
      </w:r>
      <w:proofErr w:type="spellStart"/>
      <w:r w:rsidRPr="00DA1D70">
        <w:rPr>
          <w:rFonts w:ascii="Times New Roman" w:eastAsia="Times New Roman" w:hAnsi="Times New Roman" w:cs="Times New Roman"/>
          <w:sz w:val="24"/>
          <w:szCs w:val="24"/>
        </w:rPr>
        <w:t>Teilhard</w:t>
      </w:r>
      <w:proofErr w:type="spellEnd"/>
      <w:r w:rsidRPr="00DA1D70">
        <w:rPr>
          <w:rFonts w:ascii="Times New Roman" w:eastAsia="Times New Roman" w:hAnsi="Times New Roman" w:cs="Times New Roman"/>
          <w:sz w:val="24"/>
          <w:szCs w:val="24"/>
        </w:rPr>
        <w:t xml:space="preserve"> de </w:t>
      </w:r>
      <w:proofErr w:type="spellStart"/>
      <w:r w:rsidRPr="00DA1D70">
        <w:rPr>
          <w:rFonts w:ascii="Times New Roman" w:eastAsia="Times New Roman" w:hAnsi="Times New Roman" w:cs="Times New Roman"/>
          <w:sz w:val="24"/>
          <w:szCs w:val="24"/>
        </w:rPr>
        <w:t>Chardin</w:t>
      </w:r>
      <w:proofErr w:type="spellEnd"/>
      <w:r w:rsidRPr="00DA1D70">
        <w:rPr>
          <w:rFonts w:ascii="Times New Roman" w:eastAsia="Times New Roman" w:hAnsi="Times New Roman" w:cs="Times New Roman"/>
          <w:sz w:val="24"/>
          <w:szCs w:val="24"/>
        </w:rPr>
        <w:t xml:space="preserve">, Henri Nouwen, and Jean-Pierre de </w:t>
      </w:r>
      <w:proofErr w:type="spellStart"/>
      <w:r w:rsidRPr="00DA1D70">
        <w:rPr>
          <w:rFonts w:ascii="Times New Roman" w:eastAsia="Times New Roman" w:hAnsi="Times New Roman" w:cs="Times New Roman"/>
          <w:sz w:val="24"/>
          <w:szCs w:val="24"/>
        </w:rPr>
        <w:t>Caussade</w:t>
      </w:r>
      <w:proofErr w:type="spellEnd"/>
      <w:r w:rsidRPr="00DA1D70">
        <w:rPr>
          <w:rFonts w:ascii="Times New Roman" w:eastAsia="Times New Roman" w:hAnsi="Times New Roman" w:cs="Times New Roman"/>
          <w:sz w:val="24"/>
          <w:szCs w:val="24"/>
        </w:rPr>
        <w:t>. Many of the statements Voskamp says in her book</w:t>
      </w:r>
      <w:proofErr w:type="gramStart"/>
      <w:r w:rsidRPr="00DA1D70">
        <w:rPr>
          <w:rFonts w:ascii="Times New Roman" w:eastAsia="Times New Roman" w:hAnsi="Times New Roman" w:cs="Times New Roman"/>
          <w:sz w:val="24"/>
          <w:szCs w:val="24"/>
        </w:rPr>
        <w:t>  would</w:t>
      </w:r>
      <w:proofErr w:type="gramEnd"/>
      <w:r w:rsidRPr="00DA1D70">
        <w:rPr>
          <w:rFonts w:ascii="Times New Roman" w:eastAsia="Times New Roman" w:hAnsi="Times New Roman" w:cs="Times New Roman"/>
          <w:sz w:val="24"/>
          <w:szCs w:val="24"/>
        </w:rPr>
        <w:t xml:space="preserve"> resonate with these authors showing that Voskamp has absorbed some of the beliefs of these people. In addition, </w:t>
      </w:r>
      <w:proofErr w:type="spellStart"/>
      <w:r w:rsidRPr="00DA1D70">
        <w:rPr>
          <w:rFonts w:ascii="Times New Roman" w:eastAsia="Times New Roman" w:hAnsi="Times New Roman" w:cs="Times New Roman"/>
          <w:sz w:val="24"/>
          <w:szCs w:val="24"/>
        </w:rPr>
        <w:t>Voskamp’s</w:t>
      </w:r>
      <w:proofErr w:type="spellEnd"/>
      <w:r w:rsidRPr="00DA1D70">
        <w:rPr>
          <w:rFonts w:ascii="Times New Roman" w:eastAsia="Times New Roman" w:hAnsi="Times New Roman" w:cs="Times New Roman"/>
          <w:sz w:val="24"/>
          <w:szCs w:val="24"/>
        </w:rPr>
        <w:t xml:space="preserve"> </w:t>
      </w:r>
      <w:hyperlink r:id="rId14" w:history="1">
        <w:r w:rsidRPr="00DA1D70">
          <w:rPr>
            <w:rFonts w:ascii="Times New Roman" w:eastAsia="Times New Roman" w:hAnsi="Times New Roman" w:cs="Times New Roman"/>
            <w:color w:val="0000FF"/>
            <w:sz w:val="24"/>
            <w:szCs w:val="24"/>
            <w:u w:val="single"/>
          </w:rPr>
          <w:t xml:space="preserve">popular blog </w:t>
        </w:r>
      </w:hyperlink>
      <w:r w:rsidRPr="00DA1D70">
        <w:rPr>
          <w:rFonts w:ascii="Times New Roman" w:eastAsia="Times New Roman" w:hAnsi="Times New Roman" w:cs="Times New Roman"/>
          <w:sz w:val="24"/>
          <w:szCs w:val="24"/>
        </w:rPr>
        <w:t>lists a number of contemplative/emerging authors on her book list page: Richard Foster (</w:t>
      </w:r>
      <w:r w:rsidRPr="00DA1D70">
        <w:rPr>
          <w:rFonts w:ascii="Times New Roman" w:eastAsia="Times New Roman" w:hAnsi="Times New Roman" w:cs="Times New Roman"/>
          <w:i/>
          <w:iCs/>
          <w:sz w:val="24"/>
          <w:szCs w:val="24"/>
        </w:rPr>
        <w:t>Celebration of Discipline</w:t>
      </w:r>
      <w:r w:rsidRPr="00DA1D70">
        <w:rPr>
          <w:rFonts w:ascii="Times New Roman" w:eastAsia="Times New Roman" w:hAnsi="Times New Roman" w:cs="Times New Roman"/>
          <w:sz w:val="24"/>
          <w:szCs w:val="24"/>
        </w:rPr>
        <w:t>),</w:t>
      </w:r>
      <w:proofErr w:type="gramStart"/>
      <w:r w:rsidRPr="00DA1D70">
        <w:rPr>
          <w:rFonts w:ascii="Times New Roman" w:eastAsia="Times New Roman" w:hAnsi="Times New Roman" w:cs="Times New Roman"/>
          <w:sz w:val="24"/>
          <w:szCs w:val="24"/>
        </w:rPr>
        <w:t>  Adele</w:t>
      </w:r>
      <w:proofErr w:type="gramEnd"/>
      <w:r w:rsidRPr="00DA1D70">
        <w:rPr>
          <w:rFonts w:ascii="Times New Roman" w:eastAsia="Times New Roman" w:hAnsi="Times New Roman" w:cs="Times New Roman"/>
          <w:sz w:val="24"/>
          <w:szCs w:val="24"/>
        </w:rPr>
        <w:t xml:space="preserve"> </w:t>
      </w:r>
      <w:proofErr w:type="spellStart"/>
      <w:r w:rsidRPr="00DA1D70">
        <w:rPr>
          <w:rFonts w:ascii="Times New Roman" w:eastAsia="Times New Roman" w:hAnsi="Times New Roman" w:cs="Times New Roman"/>
          <w:sz w:val="24"/>
          <w:szCs w:val="24"/>
        </w:rPr>
        <w:t>Ahlberg</w:t>
      </w:r>
      <w:proofErr w:type="spellEnd"/>
      <w:r w:rsidRPr="00DA1D70">
        <w:rPr>
          <w:rFonts w:ascii="Times New Roman" w:eastAsia="Times New Roman" w:hAnsi="Times New Roman" w:cs="Times New Roman"/>
          <w:sz w:val="24"/>
          <w:szCs w:val="24"/>
        </w:rPr>
        <w:t xml:space="preserve"> Calhoun (</w:t>
      </w:r>
      <w:r w:rsidRPr="00DA1D70">
        <w:rPr>
          <w:rFonts w:ascii="Times New Roman" w:eastAsia="Times New Roman" w:hAnsi="Times New Roman" w:cs="Times New Roman"/>
          <w:i/>
          <w:iCs/>
          <w:sz w:val="24"/>
          <w:szCs w:val="24"/>
        </w:rPr>
        <w:t>Spiritual Disciplines Handbook</w:t>
      </w:r>
      <w:r w:rsidRPr="00DA1D70">
        <w:rPr>
          <w:rFonts w:ascii="Times New Roman" w:eastAsia="Times New Roman" w:hAnsi="Times New Roman" w:cs="Times New Roman"/>
          <w:sz w:val="24"/>
          <w:szCs w:val="24"/>
        </w:rPr>
        <w:t>, a primer on Eastern style meditation), and emerging church author Phyllis Tickle are included.</w:t>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sz w:val="24"/>
          <w:szCs w:val="24"/>
        </w:rPr>
        <w:t xml:space="preserve">In reading </w:t>
      </w:r>
      <w:r w:rsidRPr="00DA1D70">
        <w:rPr>
          <w:rFonts w:ascii="Times New Roman" w:eastAsia="Times New Roman" w:hAnsi="Times New Roman" w:cs="Times New Roman"/>
          <w:i/>
          <w:iCs/>
          <w:sz w:val="24"/>
          <w:szCs w:val="24"/>
        </w:rPr>
        <w:t>One Thousand Gifts</w:t>
      </w:r>
      <w:r w:rsidRPr="00DA1D70">
        <w:rPr>
          <w:rFonts w:ascii="Times New Roman" w:eastAsia="Times New Roman" w:hAnsi="Times New Roman" w:cs="Times New Roman"/>
          <w:sz w:val="24"/>
          <w:szCs w:val="24"/>
        </w:rPr>
        <w:t>, we are reminded of author Sue Monk Kidd (</w:t>
      </w:r>
      <w:r w:rsidRPr="00DA1D70">
        <w:rPr>
          <w:rFonts w:ascii="Times New Roman" w:eastAsia="Times New Roman" w:hAnsi="Times New Roman" w:cs="Times New Roman"/>
          <w:i/>
          <w:iCs/>
          <w:sz w:val="24"/>
          <w:szCs w:val="24"/>
        </w:rPr>
        <w:t>The Secret Life of Bees</w:t>
      </w:r>
      <w:r w:rsidRPr="00DA1D70">
        <w:rPr>
          <w:rFonts w:ascii="Times New Roman" w:eastAsia="Times New Roman" w:hAnsi="Times New Roman" w:cs="Times New Roman"/>
          <w:sz w:val="24"/>
          <w:szCs w:val="24"/>
        </w:rPr>
        <w:t xml:space="preserve">), who started off as a conservative Southern Baptist Sunday School teacher, but when she began reading Thomas Merton and other mystical writers, her spiritual outlook changed dramatically. The </w:t>
      </w:r>
      <w:r w:rsidRPr="00DA1D70">
        <w:rPr>
          <w:rFonts w:ascii="Times New Roman" w:eastAsia="Times New Roman" w:hAnsi="Times New Roman" w:cs="Times New Roman"/>
          <w:i/>
          <w:iCs/>
          <w:sz w:val="24"/>
          <w:szCs w:val="24"/>
        </w:rPr>
        <w:t>progress</w:t>
      </w:r>
      <w:r w:rsidRPr="00DA1D70">
        <w:rPr>
          <w:rFonts w:ascii="Times New Roman" w:eastAsia="Times New Roman" w:hAnsi="Times New Roman" w:cs="Times New Roman"/>
          <w:sz w:val="24"/>
          <w:szCs w:val="24"/>
        </w:rPr>
        <w:t xml:space="preserve"> of Monk Kidd’s spiritual change can be seen from one book to the next. Today, she is a self-proclaimed worshipper of the goddess Sophia and states in her book</w:t>
      </w:r>
      <w:r w:rsidRPr="00DA1D70">
        <w:rPr>
          <w:rFonts w:ascii="Times New Roman" w:eastAsia="Times New Roman" w:hAnsi="Times New Roman" w:cs="Times New Roman"/>
          <w:i/>
          <w:iCs/>
          <w:sz w:val="24"/>
          <w:szCs w:val="24"/>
        </w:rPr>
        <w:t xml:space="preserve"> The Dance of the Dissident Daughter </w:t>
      </w:r>
      <w:r w:rsidRPr="00DA1D70">
        <w:rPr>
          <w:rFonts w:ascii="Times New Roman" w:eastAsia="Times New Roman" w:hAnsi="Times New Roman" w:cs="Times New Roman"/>
          <w:sz w:val="24"/>
          <w:szCs w:val="24"/>
        </w:rPr>
        <w:t>that God is in all things (panentheism) even graffiti and excrement. Monk Kidd says:</w:t>
      </w:r>
    </w:p>
    <w:p w:rsidR="00DA1D70" w:rsidRPr="00DA1D70" w:rsidRDefault="00DA1D70" w:rsidP="00DA1D70">
      <w:pPr>
        <w:spacing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sz w:val="24"/>
          <w:szCs w:val="24"/>
        </w:rPr>
        <w:t>Deity means that divinity will no longer be only heavenly … It will also be right here, right now, in me, in the earth, in this river, in excrement and roses alike. (p. 160)</w:t>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sz w:val="24"/>
          <w:szCs w:val="24"/>
        </w:rPr>
        <w:t>Ann Voskamp echoes Monk Kidd when she states that God is “present in all things,” even “sewage flowing downriver” (p. 110-111)</w:t>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sz w:val="24"/>
          <w:szCs w:val="24"/>
        </w:rPr>
        <w:t xml:space="preserve">The last chapter of </w:t>
      </w:r>
      <w:r w:rsidRPr="00DA1D70">
        <w:rPr>
          <w:rFonts w:ascii="Times New Roman" w:eastAsia="Times New Roman" w:hAnsi="Times New Roman" w:cs="Times New Roman"/>
          <w:i/>
          <w:iCs/>
          <w:sz w:val="24"/>
          <w:szCs w:val="24"/>
        </w:rPr>
        <w:t>One Thousand Gifts</w:t>
      </w:r>
      <w:r w:rsidRPr="00DA1D70">
        <w:rPr>
          <w:rFonts w:ascii="Times New Roman" w:eastAsia="Times New Roman" w:hAnsi="Times New Roman" w:cs="Times New Roman"/>
          <w:sz w:val="24"/>
          <w:szCs w:val="24"/>
        </w:rPr>
        <w:t xml:space="preserve">, “The Joy of Intimacy,” Voskamp devotes to what she calls “intimacy” with God. But brace yourself, you won’t find the way she talks about intimacy with God in the Bible. We share the following with you not to shock you for theatrical sake – </w:t>
      </w:r>
      <w:proofErr w:type="spellStart"/>
      <w:proofErr w:type="gramStart"/>
      <w:r w:rsidRPr="00DA1D70">
        <w:rPr>
          <w:rFonts w:ascii="Times New Roman" w:eastAsia="Times New Roman" w:hAnsi="Times New Roman" w:cs="Times New Roman"/>
          <w:sz w:val="24"/>
          <w:szCs w:val="24"/>
        </w:rPr>
        <w:t>its</w:t>
      </w:r>
      <w:proofErr w:type="spellEnd"/>
      <w:proofErr w:type="gramEnd"/>
      <w:r w:rsidRPr="00DA1D70">
        <w:rPr>
          <w:rFonts w:ascii="Times New Roman" w:eastAsia="Times New Roman" w:hAnsi="Times New Roman" w:cs="Times New Roman"/>
          <w:sz w:val="24"/>
          <w:szCs w:val="24"/>
        </w:rPr>
        <w:t xml:space="preserve"> to show where the “new” Christianity is heading.  </w:t>
      </w:r>
      <w:r w:rsidRPr="002504F6">
        <w:rPr>
          <w:rFonts w:ascii="Times New Roman" w:eastAsia="Times New Roman" w:hAnsi="Times New Roman" w:cs="Times New Roman"/>
          <w:sz w:val="24"/>
          <w:szCs w:val="24"/>
          <w:highlight w:val="yellow"/>
        </w:rPr>
        <w:t xml:space="preserve">We think it important, in light of the many young women who are reading this book, to quote </w:t>
      </w:r>
      <w:proofErr w:type="spellStart"/>
      <w:r w:rsidRPr="002504F6">
        <w:rPr>
          <w:rFonts w:ascii="Times New Roman" w:eastAsia="Times New Roman" w:hAnsi="Times New Roman" w:cs="Times New Roman"/>
          <w:sz w:val="24"/>
          <w:szCs w:val="24"/>
          <w:highlight w:val="yellow"/>
        </w:rPr>
        <w:t>Voskamp’s</w:t>
      </w:r>
      <w:proofErr w:type="spellEnd"/>
      <w:r w:rsidRPr="002504F6">
        <w:rPr>
          <w:rFonts w:ascii="Times New Roman" w:eastAsia="Times New Roman" w:hAnsi="Times New Roman" w:cs="Times New Roman"/>
          <w:sz w:val="24"/>
          <w:szCs w:val="24"/>
          <w:highlight w:val="yellow"/>
        </w:rPr>
        <w:t xml:space="preserve"> view of “intimacy” with God which she also calls the “mystery of that romance.” Voskamp says:</w:t>
      </w:r>
    </w:p>
    <w:p w:rsidR="00DA1D70" w:rsidRPr="00DA1D70" w:rsidRDefault="00DA1D70" w:rsidP="00DA1D70">
      <w:pPr>
        <w:spacing w:beforeAutospacing="1" w:after="100" w:afterAutospacing="1" w:line="240" w:lineRule="auto"/>
        <w:rPr>
          <w:rFonts w:ascii="Times New Roman" w:eastAsia="Times New Roman" w:hAnsi="Times New Roman" w:cs="Times New Roman"/>
          <w:sz w:val="24"/>
          <w:szCs w:val="24"/>
        </w:rPr>
      </w:pPr>
      <w:r w:rsidRPr="002504F6">
        <w:rPr>
          <w:rFonts w:ascii="Times New Roman" w:eastAsia="Times New Roman" w:hAnsi="Times New Roman" w:cs="Times New Roman"/>
          <w:sz w:val="24"/>
          <w:szCs w:val="24"/>
          <w:highlight w:val="yellow"/>
        </w:rPr>
        <w:t xml:space="preserve">Mystical union. This, the highest degree of importance. God as Husband in sacred wedlock, bound together, body and soul, fed by His body, quenched by His blood . . . God, He has blessed – caressed. I could bless God – caress with thanks. It’s our making love. God makes love with grace upon grace, every moment a making of His love for us. . . . </w:t>
      </w:r>
      <w:proofErr w:type="gramStart"/>
      <w:r w:rsidRPr="002504F6">
        <w:rPr>
          <w:rFonts w:ascii="Times New Roman" w:eastAsia="Times New Roman" w:hAnsi="Times New Roman" w:cs="Times New Roman"/>
          <w:sz w:val="24"/>
          <w:szCs w:val="24"/>
          <w:highlight w:val="yellow"/>
        </w:rPr>
        <w:t>couldn’t</w:t>
      </w:r>
      <w:proofErr w:type="gramEnd"/>
      <w:r w:rsidRPr="002504F6">
        <w:rPr>
          <w:rFonts w:ascii="Times New Roman" w:eastAsia="Times New Roman" w:hAnsi="Times New Roman" w:cs="Times New Roman"/>
          <w:sz w:val="24"/>
          <w:szCs w:val="24"/>
          <w:highlight w:val="yellow"/>
        </w:rPr>
        <w:t xml:space="preserve"> I make love to God, making every moment love for</w:t>
      </w:r>
      <w:r w:rsidRPr="00DA1D70">
        <w:rPr>
          <w:rFonts w:ascii="Times New Roman" w:eastAsia="Times New Roman" w:hAnsi="Times New Roman" w:cs="Times New Roman"/>
          <w:sz w:val="24"/>
          <w:szCs w:val="24"/>
        </w:rPr>
        <w:t xml:space="preserve"> Him? To know Him the way Adam knew Eve. Spirit skin to spirit skin. . . The intercourse of soul with God is the very climax of joy . . . To enter into Christ and Christ enter into us – to cohabit.  (pp. 213, 216-217).</w:t>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sz w:val="24"/>
          <w:szCs w:val="24"/>
        </w:rPr>
        <w:t xml:space="preserve">We find </w:t>
      </w:r>
      <w:proofErr w:type="spellStart"/>
      <w:r w:rsidRPr="00DA1D70">
        <w:rPr>
          <w:rFonts w:ascii="Times New Roman" w:eastAsia="Times New Roman" w:hAnsi="Times New Roman" w:cs="Times New Roman"/>
          <w:sz w:val="24"/>
          <w:szCs w:val="24"/>
        </w:rPr>
        <w:t>Voskamp’s</w:t>
      </w:r>
      <w:proofErr w:type="spellEnd"/>
      <w:r w:rsidRPr="00DA1D70">
        <w:rPr>
          <w:rFonts w:ascii="Times New Roman" w:eastAsia="Times New Roman" w:hAnsi="Times New Roman" w:cs="Times New Roman"/>
          <w:sz w:val="24"/>
          <w:szCs w:val="24"/>
        </w:rPr>
        <w:t xml:space="preserve"> mixture of sexual and spiritual language when referring to a relationship with God offensive. The most “intimate” relationship anyone ever had with God on this earth was the one Jesus Christ had with His Father; but </w:t>
      </w:r>
      <w:r w:rsidRPr="002504F6">
        <w:rPr>
          <w:rFonts w:ascii="Times New Roman" w:eastAsia="Times New Roman" w:hAnsi="Times New Roman" w:cs="Times New Roman"/>
          <w:sz w:val="24"/>
          <w:szCs w:val="24"/>
          <w:highlight w:val="yellow"/>
        </w:rPr>
        <w:t xml:space="preserve">nowhere in the Bible does Jesus (or the </w:t>
      </w:r>
      <w:r w:rsidRPr="002504F6">
        <w:rPr>
          <w:rFonts w:ascii="Times New Roman" w:eastAsia="Times New Roman" w:hAnsi="Times New Roman" w:cs="Times New Roman"/>
          <w:sz w:val="24"/>
          <w:szCs w:val="24"/>
          <w:highlight w:val="yellow"/>
        </w:rPr>
        <w:lastRenderedPageBreak/>
        <w:t>disciples) use sexual language and innuendos to describe the relationship between God and man. And in fact, the Bible tells us that sexual union was given</w:t>
      </w:r>
      <w:r w:rsidRPr="00DA1D70">
        <w:rPr>
          <w:rFonts w:ascii="Times New Roman" w:eastAsia="Times New Roman" w:hAnsi="Times New Roman" w:cs="Times New Roman"/>
          <w:sz w:val="24"/>
          <w:szCs w:val="24"/>
        </w:rPr>
        <w:t xml:space="preserve"> to man, in the confines of marriage between a man and wife, for procreation; the Bible also tells us that in our eternal heavenly home, there will be no marriage (the need for procreation will not exist). If we, as Christians, were supposed to think about our relationship with God in sexual terms, wouldn’t God have made that clear in His word?  It’s like the contemplative prayer movement that emphasizes repeating a word or phrase over and over to be intimate with God. But nowhere are we instructed to do this in Scripture. It’s as if the Holy Spirit who inspired men to write the books of the Bible left out vital elements that now contemplatives and </w:t>
      </w:r>
      <w:proofErr w:type="spellStart"/>
      <w:r w:rsidRPr="00DA1D70">
        <w:rPr>
          <w:rFonts w:ascii="Times New Roman" w:eastAsia="Times New Roman" w:hAnsi="Times New Roman" w:cs="Times New Roman"/>
          <w:sz w:val="24"/>
          <w:szCs w:val="24"/>
        </w:rPr>
        <w:t>emergents</w:t>
      </w:r>
      <w:proofErr w:type="spellEnd"/>
      <w:r w:rsidRPr="00DA1D70">
        <w:rPr>
          <w:rFonts w:ascii="Times New Roman" w:eastAsia="Times New Roman" w:hAnsi="Times New Roman" w:cs="Times New Roman"/>
          <w:sz w:val="24"/>
          <w:szCs w:val="24"/>
        </w:rPr>
        <w:t xml:space="preserve"> are enlightening us to. God forbid that we should think so. Books like </w:t>
      </w:r>
      <w:r w:rsidRPr="00DA1D70">
        <w:rPr>
          <w:rFonts w:ascii="Times New Roman" w:eastAsia="Times New Roman" w:hAnsi="Times New Roman" w:cs="Times New Roman"/>
          <w:i/>
          <w:iCs/>
          <w:sz w:val="24"/>
          <w:szCs w:val="24"/>
        </w:rPr>
        <w:t>One Thousand Gifts</w:t>
      </w:r>
      <w:r w:rsidRPr="00DA1D70">
        <w:rPr>
          <w:rFonts w:ascii="Times New Roman" w:eastAsia="Times New Roman" w:hAnsi="Times New Roman" w:cs="Times New Roman"/>
          <w:sz w:val="24"/>
          <w:szCs w:val="24"/>
        </w:rPr>
        <w:t xml:space="preserve"> have added to what God has said in His Word.</w:t>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sz w:val="24"/>
          <w:szCs w:val="24"/>
        </w:rPr>
        <w:t>Voskamp isn’t the only emerging-type author to use sexual language when talking about intimacy with God. We see an increase in books and speakers talking about” intimacy with God” (most of these writers are proponents of contemplative – that’s no coincidence – but rather signs that </w:t>
      </w:r>
      <w:proofErr w:type="spellStart"/>
      <w:r w:rsidRPr="00DA1D70">
        <w:rPr>
          <w:rFonts w:ascii="Times New Roman" w:eastAsia="Times New Roman" w:hAnsi="Times New Roman" w:cs="Times New Roman"/>
          <w:sz w:val="24"/>
          <w:szCs w:val="24"/>
        </w:rPr>
        <w:t>tantra</w:t>
      </w:r>
      <w:proofErr w:type="spellEnd"/>
      <w:r w:rsidRPr="00DA1D70">
        <w:rPr>
          <w:rFonts w:ascii="Times New Roman" w:eastAsia="Times New Roman" w:hAnsi="Times New Roman" w:cs="Times New Roman"/>
          <w:sz w:val="24"/>
          <w:szCs w:val="24"/>
        </w:rPr>
        <w:t xml:space="preserve"> spirituality (sexual experiences combined with mystical experiences)) is entering the church now. One of the most popular books today on marriage, </w:t>
      </w:r>
      <w:hyperlink r:id="rId15" w:history="1">
        <w:r w:rsidRPr="00DA1D70">
          <w:rPr>
            <w:rFonts w:ascii="Times New Roman" w:eastAsia="Times New Roman" w:hAnsi="Times New Roman" w:cs="Times New Roman"/>
            <w:i/>
            <w:iCs/>
            <w:color w:val="0000FF"/>
            <w:sz w:val="24"/>
            <w:szCs w:val="24"/>
            <w:u w:val="single"/>
          </w:rPr>
          <w:t>Sacred Marriage</w:t>
        </w:r>
        <w:r w:rsidRPr="00DA1D70">
          <w:rPr>
            <w:rFonts w:ascii="Times New Roman" w:eastAsia="Times New Roman" w:hAnsi="Times New Roman" w:cs="Times New Roman"/>
            <w:color w:val="0000FF"/>
            <w:sz w:val="24"/>
            <w:szCs w:val="24"/>
            <w:u w:val="single"/>
          </w:rPr>
          <w:t xml:space="preserve"> by Gary Thomas </w:t>
        </w:r>
      </w:hyperlink>
      <w:r w:rsidRPr="00DA1D70">
        <w:rPr>
          <w:rFonts w:ascii="Times New Roman" w:eastAsia="Times New Roman" w:hAnsi="Times New Roman" w:cs="Times New Roman"/>
          <w:sz w:val="24"/>
          <w:szCs w:val="24"/>
        </w:rPr>
        <w:t xml:space="preserve">(promoted by </w:t>
      </w:r>
      <w:hyperlink r:id="rId16" w:history="1">
        <w:r w:rsidRPr="00DA1D70">
          <w:rPr>
            <w:rFonts w:ascii="Times New Roman" w:eastAsia="Times New Roman" w:hAnsi="Times New Roman" w:cs="Times New Roman"/>
            <w:color w:val="0000FF"/>
            <w:sz w:val="24"/>
            <w:szCs w:val="24"/>
            <w:u w:val="single"/>
          </w:rPr>
          <w:t>Calvary Chapel</w:t>
        </w:r>
      </w:hyperlink>
      <w:r w:rsidRPr="00DA1D70">
        <w:rPr>
          <w:rFonts w:ascii="Times New Roman" w:eastAsia="Times New Roman" w:hAnsi="Times New Roman" w:cs="Times New Roman"/>
          <w:sz w:val="24"/>
          <w:szCs w:val="24"/>
        </w:rPr>
        <w:t xml:space="preserve">, </w:t>
      </w:r>
      <w:hyperlink r:id="rId17" w:history="1">
        <w:r w:rsidRPr="00DA1D70">
          <w:rPr>
            <w:rFonts w:ascii="Times New Roman" w:eastAsia="Times New Roman" w:hAnsi="Times New Roman" w:cs="Times New Roman"/>
            <w:color w:val="0000FF"/>
            <w:sz w:val="24"/>
            <w:szCs w:val="24"/>
            <w:u w:val="single"/>
          </w:rPr>
          <w:t>Focus on the Family</w:t>
        </w:r>
      </w:hyperlink>
      <w:r w:rsidRPr="00DA1D70">
        <w:rPr>
          <w:rFonts w:ascii="Times New Roman" w:eastAsia="Times New Roman" w:hAnsi="Times New Roman" w:cs="Times New Roman"/>
          <w:sz w:val="24"/>
          <w:szCs w:val="24"/>
        </w:rPr>
        <w:t>, and</w:t>
      </w:r>
      <w:hyperlink r:id="rId18" w:history="1">
        <w:r w:rsidRPr="00DA1D70">
          <w:rPr>
            <w:rFonts w:ascii="Times New Roman" w:eastAsia="Times New Roman" w:hAnsi="Times New Roman" w:cs="Times New Roman"/>
            <w:color w:val="0000FF"/>
            <w:sz w:val="24"/>
            <w:szCs w:val="24"/>
            <w:u w:val="single"/>
          </w:rPr>
          <w:t xml:space="preserve"> Rick Warren</w:t>
        </w:r>
      </w:hyperlink>
      <w:r w:rsidRPr="00DA1D70">
        <w:rPr>
          <w:rFonts w:ascii="Times New Roman" w:eastAsia="Times New Roman" w:hAnsi="Times New Roman" w:cs="Times New Roman"/>
          <w:sz w:val="24"/>
          <w:szCs w:val="24"/>
        </w:rPr>
        <w:t xml:space="preserve">) is laced with quotes by or references to (about a dozen instances) Mary Anne McPherson Oliver’s book, </w:t>
      </w:r>
      <w:hyperlink r:id="rId19" w:anchor="v=onepage&amp;q=tantric&amp;f=false" w:history="1">
        <w:r w:rsidRPr="00DA1D70">
          <w:rPr>
            <w:rFonts w:ascii="Times New Roman" w:eastAsia="Times New Roman" w:hAnsi="Times New Roman" w:cs="Times New Roman"/>
            <w:i/>
            <w:iCs/>
            <w:color w:val="0000FF"/>
            <w:sz w:val="24"/>
            <w:szCs w:val="24"/>
            <w:u w:val="single"/>
          </w:rPr>
          <w:t>Conjugal Spirituality</w:t>
        </w:r>
      </w:hyperlink>
      <w:r w:rsidRPr="00DA1D70">
        <w:rPr>
          <w:rFonts w:ascii="Times New Roman" w:eastAsia="Times New Roman" w:hAnsi="Times New Roman" w:cs="Times New Roman"/>
          <w:sz w:val="24"/>
          <w:szCs w:val="24"/>
        </w:rPr>
        <w:t xml:space="preserve">, a primer on tantric sex; McPherson Oliver says that “mystical experiences can be associated with erotic love.” McPherson Oliver tells readers to use mantras and </w:t>
      </w:r>
      <w:proofErr w:type="gramStart"/>
      <w:r w:rsidRPr="00DA1D70">
        <w:rPr>
          <w:rFonts w:ascii="Times New Roman" w:eastAsia="Times New Roman" w:hAnsi="Times New Roman" w:cs="Times New Roman"/>
          <w:sz w:val="24"/>
          <w:szCs w:val="24"/>
        </w:rPr>
        <w:t>breath</w:t>
      </w:r>
      <w:proofErr w:type="gramEnd"/>
      <w:r w:rsidRPr="00DA1D70">
        <w:rPr>
          <w:rFonts w:ascii="Times New Roman" w:eastAsia="Times New Roman" w:hAnsi="Times New Roman" w:cs="Times New Roman"/>
          <w:sz w:val="24"/>
          <w:szCs w:val="24"/>
        </w:rPr>
        <w:t xml:space="preserve"> prayers during the sexual experience to help induce the tantric mystical experience. The fact that one of today’s most popular Christian books on marriage has so many references to this book is a telling sign of what has entered the evangelical/Protestant church. The popularity of </w:t>
      </w:r>
      <w:r w:rsidRPr="00DA1D70">
        <w:rPr>
          <w:rFonts w:ascii="Times New Roman" w:eastAsia="Times New Roman" w:hAnsi="Times New Roman" w:cs="Times New Roman"/>
          <w:i/>
          <w:iCs/>
          <w:sz w:val="24"/>
          <w:szCs w:val="24"/>
        </w:rPr>
        <w:t>One Thousand Gifts</w:t>
      </w:r>
      <w:r w:rsidRPr="00DA1D70">
        <w:rPr>
          <w:rFonts w:ascii="Times New Roman" w:eastAsia="Times New Roman" w:hAnsi="Times New Roman" w:cs="Times New Roman"/>
          <w:sz w:val="24"/>
          <w:szCs w:val="24"/>
        </w:rPr>
        <w:t xml:space="preserve"> is another sure indication.</w:t>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sz w:val="24"/>
          <w:szCs w:val="24"/>
        </w:rPr>
        <w:t xml:space="preserve">Today, the “new” progressive Christianity is more sensual than spiritual.  Appealing to the senses (making it sensual) and the carnal man rather than strengthening the spiritual man within. Scripture warns us though: “For to be carnally minded is death; but to be spiritually minded is life and peace” (Romans 8:6). </w:t>
      </w:r>
      <w:r w:rsidRPr="00DA1D70">
        <w:rPr>
          <w:rFonts w:ascii="Times New Roman" w:eastAsia="Times New Roman" w:hAnsi="Times New Roman" w:cs="Times New Roman"/>
          <w:i/>
          <w:iCs/>
          <w:sz w:val="24"/>
          <w:szCs w:val="24"/>
        </w:rPr>
        <w:t>One Thousand Gifts</w:t>
      </w:r>
      <w:r w:rsidRPr="00DA1D70">
        <w:rPr>
          <w:rFonts w:ascii="Times New Roman" w:eastAsia="Times New Roman" w:hAnsi="Times New Roman" w:cs="Times New Roman"/>
          <w:sz w:val="24"/>
          <w:szCs w:val="24"/>
        </w:rPr>
        <w:t xml:space="preserve"> may be the </w:t>
      </w:r>
      <w:r w:rsidRPr="00DA1D70">
        <w:rPr>
          <w:rFonts w:ascii="Times New Roman" w:eastAsia="Times New Roman" w:hAnsi="Times New Roman" w:cs="Times New Roman"/>
          <w:i/>
          <w:iCs/>
          <w:sz w:val="24"/>
          <w:szCs w:val="24"/>
        </w:rPr>
        <w:t>poster</w:t>
      </w:r>
      <w:r w:rsidRPr="00DA1D70">
        <w:rPr>
          <w:rFonts w:ascii="Times New Roman" w:eastAsia="Times New Roman" w:hAnsi="Times New Roman" w:cs="Times New Roman"/>
          <w:sz w:val="24"/>
          <w:szCs w:val="24"/>
        </w:rPr>
        <w:t xml:space="preserve"> book, so to speak, for the latest carnally-minded book, taking a place in line with </w:t>
      </w:r>
      <w:r w:rsidRPr="00DA1D70">
        <w:rPr>
          <w:rFonts w:ascii="Times New Roman" w:eastAsia="Times New Roman" w:hAnsi="Times New Roman" w:cs="Times New Roman"/>
          <w:i/>
          <w:iCs/>
          <w:sz w:val="24"/>
          <w:szCs w:val="24"/>
        </w:rPr>
        <w:t>The Shack</w:t>
      </w:r>
      <w:r w:rsidRPr="00DA1D70">
        <w:rPr>
          <w:rFonts w:ascii="Times New Roman" w:eastAsia="Times New Roman" w:hAnsi="Times New Roman" w:cs="Times New Roman"/>
          <w:sz w:val="24"/>
          <w:szCs w:val="24"/>
        </w:rPr>
        <w:t>.</w:t>
      </w:r>
    </w:p>
    <w:p w:rsidR="00DA1D70" w:rsidRPr="00DA1D70" w:rsidRDefault="00DA1D70" w:rsidP="00DA1D70">
      <w:pPr>
        <w:spacing w:before="100" w:beforeAutospacing="1" w:after="100" w:afterAutospacing="1" w:line="240" w:lineRule="auto"/>
        <w:rPr>
          <w:rFonts w:ascii="Times New Roman" w:eastAsia="Times New Roman" w:hAnsi="Times New Roman" w:cs="Times New Roman"/>
          <w:sz w:val="24"/>
          <w:szCs w:val="24"/>
        </w:rPr>
      </w:pPr>
      <w:r w:rsidRPr="00DA1D70">
        <w:rPr>
          <w:rFonts w:ascii="Times New Roman" w:eastAsia="Times New Roman" w:hAnsi="Times New Roman" w:cs="Times New Roman"/>
          <w:b/>
          <w:bCs/>
          <w:sz w:val="24"/>
          <w:szCs w:val="24"/>
        </w:rPr>
        <w:t xml:space="preserve">For an in-depth review of </w:t>
      </w:r>
      <w:r w:rsidRPr="00DA1D70">
        <w:rPr>
          <w:rFonts w:ascii="Times New Roman" w:eastAsia="Times New Roman" w:hAnsi="Times New Roman" w:cs="Times New Roman"/>
          <w:b/>
          <w:bCs/>
          <w:i/>
          <w:iCs/>
          <w:sz w:val="24"/>
          <w:szCs w:val="24"/>
        </w:rPr>
        <w:t>One Thousand Gifts</w:t>
      </w:r>
      <w:r w:rsidRPr="00DA1D70">
        <w:rPr>
          <w:rFonts w:ascii="Times New Roman" w:eastAsia="Times New Roman" w:hAnsi="Times New Roman" w:cs="Times New Roman"/>
          <w:b/>
          <w:bCs/>
          <w:sz w:val="24"/>
          <w:szCs w:val="24"/>
        </w:rPr>
        <w:t xml:space="preserve">, please read Bob </w:t>
      </w:r>
      <w:proofErr w:type="spellStart"/>
      <w:r w:rsidRPr="00DA1D70">
        <w:rPr>
          <w:rFonts w:ascii="Times New Roman" w:eastAsia="Times New Roman" w:hAnsi="Times New Roman" w:cs="Times New Roman"/>
          <w:b/>
          <w:bCs/>
          <w:sz w:val="24"/>
          <w:szCs w:val="24"/>
        </w:rPr>
        <w:t>DeWaay’s</w:t>
      </w:r>
      <w:proofErr w:type="spellEnd"/>
      <w:r w:rsidRPr="00DA1D70">
        <w:rPr>
          <w:rFonts w:ascii="Times New Roman" w:eastAsia="Times New Roman" w:hAnsi="Times New Roman" w:cs="Times New Roman"/>
          <w:b/>
          <w:bCs/>
          <w:sz w:val="24"/>
          <w:szCs w:val="24"/>
        </w:rPr>
        <w:t xml:space="preserve"> review titled:</w:t>
      </w:r>
      <w:r w:rsidRPr="00DA1D70">
        <w:t xml:space="preserve"> </w:t>
      </w:r>
      <w:r w:rsidRPr="00DA1D70">
        <w:rPr>
          <w:rFonts w:ascii="Times New Roman" w:eastAsia="Times New Roman" w:hAnsi="Times New Roman" w:cs="Times New Roman"/>
          <w:b/>
          <w:bCs/>
          <w:sz w:val="24"/>
          <w:szCs w:val="24"/>
        </w:rPr>
        <w:t>http://www.lighthousetrailsresearch.com/blog/?p=6614</w:t>
      </w:r>
    </w:p>
    <w:p w:rsidR="00CE719B" w:rsidRDefault="00CE719B"/>
    <w:sectPr w:rsidR="00CE719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C2" w:rsidRDefault="007F0EC2" w:rsidP="002504F6">
      <w:pPr>
        <w:spacing w:after="0" w:line="240" w:lineRule="auto"/>
      </w:pPr>
      <w:r>
        <w:separator/>
      </w:r>
    </w:p>
  </w:endnote>
  <w:endnote w:type="continuationSeparator" w:id="0">
    <w:p w:rsidR="007F0EC2" w:rsidRDefault="007F0EC2" w:rsidP="0025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220852"/>
      <w:docPartObj>
        <w:docPartGallery w:val="Page Numbers (Bottom of Page)"/>
        <w:docPartUnique/>
      </w:docPartObj>
    </w:sdtPr>
    <w:sdtEndPr>
      <w:rPr>
        <w:noProof/>
      </w:rPr>
    </w:sdtEndPr>
    <w:sdtContent>
      <w:p w:rsidR="002504F6" w:rsidRDefault="002504F6">
        <w:pPr>
          <w:pStyle w:val="Footer"/>
          <w:jc w:val="center"/>
        </w:pPr>
        <w:r>
          <w:fldChar w:fldCharType="begin"/>
        </w:r>
        <w:r>
          <w:instrText xml:space="preserve"> PAGE   \* MERGEFORMAT </w:instrText>
        </w:r>
        <w:r>
          <w:fldChar w:fldCharType="separate"/>
        </w:r>
        <w:r w:rsidR="00F27ECA">
          <w:rPr>
            <w:noProof/>
          </w:rPr>
          <w:t>1</w:t>
        </w:r>
        <w:r>
          <w:rPr>
            <w:noProof/>
          </w:rPr>
          <w:fldChar w:fldCharType="end"/>
        </w:r>
      </w:p>
    </w:sdtContent>
  </w:sdt>
  <w:p w:rsidR="002504F6" w:rsidRDefault="00250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C2" w:rsidRDefault="007F0EC2" w:rsidP="002504F6">
      <w:pPr>
        <w:spacing w:after="0" w:line="240" w:lineRule="auto"/>
      </w:pPr>
      <w:r>
        <w:separator/>
      </w:r>
    </w:p>
  </w:footnote>
  <w:footnote w:type="continuationSeparator" w:id="0">
    <w:p w:rsidR="007F0EC2" w:rsidRDefault="007F0EC2" w:rsidP="00250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70"/>
    <w:rsid w:val="000D2BB4"/>
    <w:rsid w:val="002504F6"/>
    <w:rsid w:val="004E7E7F"/>
    <w:rsid w:val="0066167D"/>
    <w:rsid w:val="006C6F1D"/>
    <w:rsid w:val="007F0EC2"/>
    <w:rsid w:val="00A03597"/>
    <w:rsid w:val="00A75241"/>
    <w:rsid w:val="00CE719B"/>
    <w:rsid w:val="00DA1D70"/>
    <w:rsid w:val="00F27ECA"/>
    <w:rsid w:val="00FC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024BD-1A6B-4580-B409-716F5A60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4F6"/>
  </w:style>
  <w:style w:type="paragraph" w:styleId="Footer">
    <w:name w:val="footer"/>
    <w:basedOn w:val="Normal"/>
    <w:link w:val="FooterChar"/>
    <w:uiPriority w:val="99"/>
    <w:unhideWhenUsed/>
    <w:rsid w:val="0025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4F6"/>
  </w:style>
  <w:style w:type="paragraph" w:styleId="BalloonText">
    <w:name w:val="Balloon Text"/>
    <w:basedOn w:val="Normal"/>
    <w:link w:val="BalloonTextChar"/>
    <w:uiPriority w:val="99"/>
    <w:semiHidden/>
    <w:unhideWhenUsed/>
    <w:rsid w:val="00FC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1E"/>
    <w:rPr>
      <w:rFonts w:ascii="Segoe UI" w:hAnsi="Segoe UI" w:cs="Segoe UI"/>
      <w:sz w:val="18"/>
      <w:szCs w:val="18"/>
    </w:rPr>
  </w:style>
  <w:style w:type="character" w:styleId="Hyperlink">
    <w:name w:val="Hyperlink"/>
    <w:basedOn w:val="DefaultParagraphFont"/>
    <w:uiPriority w:val="99"/>
    <w:unhideWhenUsed/>
    <w:rsid w:val="00FC4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60829">
      <w:bodyDiv w:val="1"/>
      <w:marLeft w:val="0"/>
      <w:marRight w:val="0"/>
      <w:marTop w:val="0"/>
      <w:marBottom w:val="0"/>
      <w:divBdr>
        <w:top w:val="none" w:sz="0" w:space="0" w:color="auto"/>
        <w:left w:val="none" w:sz="0" w:space="0" w:color="auto"/>
        <w:bottom w:val="none" w:sz="0" w:space="0" w:color="auto"/>
        <w:right w:val="none" w:sz="0" w:space="0" w:color="auto"/>
      </w:divBdr>
      <w:divsChild>
        <w:div w:id="2017268743">
          <w:marLeft w:val="0"/>
          <w:marRight w:val="0"/>
          <w:marTop w:val="0"/>
          <w:marBottom w:val="0"/>
          <w:divBdr>
            <w:top w:val="none" w:sz="0" w:space="0" w:color="auto"/>
            <w:left w:val="none" w:sz="0" w:space="0" w:color="auto"/>
            <w:bottom w:val="none" w:sz="0" w:space="0" w:color="auto"/>
            <w:right w:val="none" w:sz="0" w:space="0" w:color="auto"/>
          </w:divBdr>
          <w:divsChild>
            <w:div w:id="672610448">
              <w:marLeft w:val="0"/>
              <w:marRight w:val="0"/>
              <w:marTop w:val="0"/>
              <w:marBottom w:val="0"/>
              <w:divBdr>
                <w:top w:val="none" w:sz="0" w:space="0" w:color="auto"/>
                <w:left w:val="none" w:sz="0" w:space="0" w:color="auto"/>
                <w:bottom w:val="none" w:sz="0" w:space="0" w:color="auto"/>
                <w:right w:val="none" w:sz="0" w:space="0" w:color="auto"/>
              </w:divBdr>
              <w:divsChild>
                <w:div w:id="872038188">
                  <w:marLeft w:val="0"/>
                  <w:marRight w:val="0"/>
                  <w:marTop w:val="0"/>
                  <w:marBottom w:val="0"/>
                  <w:divBdr>
                    <w:top w:val="none" w:sz="0" w:space="0" w:color="auto"/>
                    <w:left w:val="none" w:sz="0" w:space="0" w:color="auto"/>
                    <w:bottom w:val="none" w:sz="0" w:space="0" w:color="auto"/>
                    <w:right w:val="none" w:sz="0" w:space="0" w:color="auto"/>
                  </w:divBdr>
                  <w:divsChild>
                    <w:div w:id="354112429">
                      <w:marLeft w:val="0"/>
                      <w:marRight w:val="0"/>
                      <w:marTop w:val="0"/>
                      <w:marBottom w:val="0"/>
                      <w:divBdr>
                        <w:top w:val="none" w:sz="0" w:space="0" w:color="auto"/>
                        <w:left w:val="none" w:sz="0" w:space="0" w:color="auto"/>
                        <w:bottom w:val="none" w:sz="0" w:space="0" w:color="auto"/>
                        <w:right w:val="none" w:sz="0" w:space="0" w:color="auto"/>
                      </w:divBdr>
                      <w:divsChild>
                        <w:div w:id="282002773">
                          <w:marLeft w:val="0"/>
                          <w:marRight w:val="0"/>
                          <w:marTop w:val="0"/>
                          <w:marBottom w:val="0"/>
                          <w:divBdr>
                            <w:top w:val="none" w:sz="0" w:space="0" w:color="auto"/>
                            <w:left w:val="none" w:sz="0" w:space="0" w:color="auto"/>
                            <w:bottom w:val="none" w:sz="0" w:space="0" w:color="auto"/>
                            <w:right w:val="none" w:sz="0" w:space="0" w:color="auto"/>
                          </w:divBdr>
                          <w:divsChild>
                            <w:div w:id="1414816632">
                              <w:marLeft w:val="0"/>
                              <w:marRight w:val="0"/>
                              <w:marTop w:val="0"/>
                              <w:marBottom w:val="0"/>
                              <w:divBdr>
                                <w:top w:val="none" w:sz="0" w:space="0" w:color="auto"/>
                                <w:left w:val="none" w:sz="0" w:space="0" w:color="auto"/>
                                <w:bottom w:val="none" w:sz="0" w:space="0" w:color="auto"/>
                                <w:right w:val="none" w:sz="0" w:space="0" w:color="auto"/>
                              </w:divBdr>
                              <w:divsChild>
                                <w:div w:id="1039553294">
                                  <w:marLeft w:val="0"/>
                                  <w:marRight w:val="0"/>
                                  <w:marTop w:val="0"/>
                                  <w:marBottom w:val="0"/>
                                  <w:divBdr>
                                    <w:top w:val="none" w:sz="0" w:space="0" w:color="auto"/>
                                    <w:left w:val="none" w:sz="0" w:space="0" w:color="auto"/>
                                    <w:bottom w:val="none" w:sz="0" w:space="0" w:color="auto"/>
                                    <w:right w:val="none" w:sz="0" w:space="0" w:color="auto"/>
                                  </w:divBdr>
                                  <w:divsChild>
                                    <w:div w:id="1550612256">
                                      <w:marLeft w:val="0"/>
                                      <w:marRight w:val="0"/>
                                      <w:marTop w:val="0"/>
                                      <w:marBottom w:val="0"/>
                                      <w:divBdr>
                                        <w:top w:val="none" w:sz="0" w:space="0" w:color="auto"/>
                                        <w:left w:val="none" w:sz="0" w:space="0" w:color="auto"/>
                                        <w:bottom w:val="none" w:sz="0" w:space="0" w:color="auto"/>
                                        <w:right w:val="none" w:sz="0" w:space="0" w:color="auto"/>
                                      </w:divBdr>
                                      <w:divsChild>
                                        <w:div w:id="742534074">
                                          <w:marLeft w:val="0"/>
                                          <w:marRight w:val="0"/>
                                          <w:marTop w:val="0"/>
                                          <w:marBottom w:val="0"/>
                                          <w:divBdr>
                                            <w:top w:val="none" w:sz="0" w:space="0" w:color="auto"/>
                                            <w:left w:val="none" w:sz="0" w:space="0" w:color="auto"/>
                                            <w:bottom w:val="none" w:sz="0" w:space="0" w:color="auto"/>
                                            <w:right w:val="none" w:sz="0" w:space="0" w:color="auto"/>
                                          </w:divBdr>
                                          <w:divsChild>
                                            <w:div w:id="807825273">
                                              <w:marLeft w:val="0"/>
                                              <w:marRight w:val="0"/>
                                              <w:marTop w:val="0"/>
                                              <w:marBottom w:val="0"/>
                                              <w:divBdr>
                                                <w:top w:val="none" w:sz="0" w:space="0" w:color="auto"/>
                                                <w:left w:val="none" w:sz="0" w:space="0" w:color="auto"/>
                                                <w:bottom w:val="none" w:sz="0" w:space="0" w:color="auto"/>
                                                <w:right w:val="none" w:sz="0" w:space="0" w:color="auto"/>
                                              </w:divBdr>
                                            </w:div>
                                          </w:divsChild>
                                        </w:div>
                                        <w:div w:id="1304777516">
                                          <w:marLeft w:val="0"/>
                                          <w:marRight w:val="0"/>
                                          <w:marTop w:val="0"/>
                                          <w:marBottom w:val="0"/>
                                          <w:divBdr>
                                            <w:top w:val="none" w:sz="0" w:space="0" w:color="auto"/>
                                            <w:left w:val="none" w:sz="0" w:space="0" w:color="auto"/>
                                            <w:bottom w:val="none" w:sz="0" w:space="0" w:color="auto"/>
                                            <w:right w:val="none" w:sz="0" w:space="0" w:color="auto"/>
                                          </w:divBdr>
                                          <w:divsChild>
                                            <w:div w:id="630332353">
                                              <w:marLeft w:val="0"/>
                                              <w:marRight w:val="0"/>
                                              <w:marTop w:val="0"/>
                                              <w:marBottom w:val="0"/>
                                              <w:divBdr>
                                                <w:top w:val="none" w:sz="0" w:space="0" w:color="auto"/>
                                                <w:left w:val="none" w:sz="0" w:space="0" w:color="auto"/>
                                                <w:bottom w:val="none" w:sz="0" w:space="0" w:color="auto"/>
                                                <w:right w:val="none" w:sz="0" w:space="0" w:color="auto"/>
                                              </w:divBdr>
                                              <w:divsChild>
                                                <w:div w:id="123545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72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trailsresearch.com/blog/?author=1" TargetMode="External"/><Relationship Id="rId13" Type="http://schemas.openxmlformats.org/officeDocument/2006/relationships/hyperlink" Target="http://www.lighthousetrailsresearch.com/blog/?p=812" TargetMode="External"/><Relationship Id="rId18" Type="http://schemas.openxmlformats.org/officeDocument/2006/relationships/hyperlink" Target="http://www.saddleback.com/blogs/lakeforestcouples/index.html?contentid=46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bing.com/videos/search?q=Sarah+Ban+Breathnach&amp;view=detail&amp;mid=530F186D6CF892A791A5530F186D6CF892A791A5&amp;FORM=VIRE" TargetMode="External"/><Relationship Id="rId17" Type="http://schemas.openxmlformats.org/officeDocument/2006/relationships/hyperlink" Target="http://www.focusonthefamily.com/marriage/gods_design_for_marriage/sacred_dance.aspx" TargetMode="External"/><Relationship Id="rId2" Type="http://schemas.openxmlformats.org/officeDocument/2006/relationships/settings" Target="settings.xml"/><Relationship Id="rId16" Type="http://schemas.openxmlformats.org/officeDocument/2006/relationships/hyperlink" Target="http://cdios.calvaryd.org/product_info.php?products_id=2016&amp;osCsid=0b80529e7ba0c7f6ee6770c8b8b0ae2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impleabundance.com/" TargetMode="External"/><Relationship Id="rId5" Type="http://schemas.openxmlformats.org/officeDocument/2006/relationships/endnotes" Target="endnotes.xml"/><Relationship Id="rId15" Type="http://schemas.openxmlformats.org/officeDocument/2006/relationships/hyperlink" Target="http://www.lighthousetrailsresearch.com/blog/?p=1722" TargetMode="External"/><Relationship Id="rId10" Type="http://schemas.openxmlformats.org/officeDocument/2006/relationships/hyperlink" Target="http://qideas.org/event/speakers.aspx" TargetMode="External"/><Relationship Id="rId19" Type="http://schemas.openxmlformats.org/officeDocument/2006/relationships/hyperlink" Target="http://books.google.com/books?id=y_MZy9UrYVgC&amp;printsec=frontcover&amp;dq=conjugal+spirituality&amp;hl=en&amp;ei=fez8TeqnO_POiAKFlbSXBQ&amp;sa=X&amp;oi=book_result&amp;ct=result&amp;resnum=1&amp;ved=0CCoQ6AEwAA"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aholyexperience.com/best-books-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9</cp:revision>
  <cp:lastPrinted>2017-02-10T23:42:00Z</cp:lastPrinted>
  <dcterms:created xsi:type="dcterms:W3CDTF">2017-02-09T20:17:00Z</dcterms:created>
  <dcterms:modified xsi:type="dcterms:W3CDTF">2017-02-13T19:33:00Z</dcterms:modified>
</cp:coreProperties>
</file>