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360"/>
      </w:tblGrid>
      <w:tr w:rsidR="003214C7" w:rsidRPr="003214C7" w:rsidTr="003214C7">
        <w:tc>
          <w:tcPr>
            <w:tcW w:w="0" w:type="auto"/>
            <w:tcMar>
              <w:top w:w="0" w:type="dxa"/>
              <w:left w:w="0" w:type="dxa"/>
              <w:bottom w:w="75" w:type="dxa"/>
              <w:right w:w="0" w:type="dxa"/>
            </w:tcMar>
            <w:vAlign w:val="center"/>
            <w:hideMark/>
          </w:tcPr>
          <w:p w:rsidR="003214C7" w:rsidRPr="003214C7" w:rsidRDefault="003214C7" w:rsidP="003214C7">
            <w:pPr>
              <w:rPr>
                <w:b/>
                <w:bCs/>
                <w:sz w:val="28"/>
                <w:szCs w:val="28"/>
              </w:rPr>
            </w:pPr>
            <w:r w:rsidRPr="003214C7">
              <w:rPr>
                <w:rFonts w:ascii="Georgia" w:eastAsia="Times New Roman" w:hAnsi="Georgia" w:cs="Helvetica"/>
                <w:b/>
                <w:bCs/>
                <w:spacing w:val="-15"/>
                <w:sz w:val="28"/>
                <w:szCs w:val="28"/>
              </w:rPr>
              <w:fldChar w:fldCharType="begin"/>
            </w:r>
            <w:r w:rsidRPr="003214C7">
              <w:rPr>
                <w:rFonts w:ascii="Georgia" w:eastAsia="Times New Roman" w:hAnsi="Georgia" w:cs="Helvetica"/>
                <w:b/>
                <w:bCs/>
                <w:spacing w:val="-15"/>
                <w:sz w:val="28"/>
                <w:szCs w:val="28"/>
              </w:rPr>
              <w:instrText xml:space="preserve"> HYPERLINK "http://colsoncenter.us12.list-manage1.com/track/click?u=990ccec18ea2e3c8788c3b5f6&amp;id=ae7144d31a&amp;e=e286c76672" \t "_blank" </w:instrText>
            </w:r>
            <w:r w:rsidRPr="003214C7">
              <w:rPr>
                <w:rFonts w:ascii="Georgia" w:eastAsia="Times New Roman" w:hAnsi="Georgia" w:cs="Helvetica"/>
                <w:b/>
                <w:bCs/>
                <w:spacing w:val="-15"/>
                <w:sz w:val="28"/>
                <w:szCs w:val="28"/>
              </w:rPr>
              <w:fldChar w:fldCharType="separate"/>
            </w:r>
            <w:r w:rsidRPr="003214C7">
              <w:rPr>
                <w:rFonts w:ascii="Georgia" w:eastAsia="Times New Roman" w:hAnsi="Georgia" w:cs="Helvetica"/>
                <w:b/>
                <w:bCs/>
                <w:color w:val="991E1F"/>
                <w:spacing w:val="-15"/>
                <w:sz w:val="28"/>
                <w:szCs w:val="28"/>
                <w:u w:val="single"/>
              </w:rPr>
              <w:t>Evangelicals and Assisted Suicide</w:t>
            </w:r>
            <w:r w:rsidRPr="003214C7">
              <w:rPr>
                <w:rFonts w:ascii="Georgia" w:eastAsia="Times New Roman" w:hAnsi="Georgia" w:cs="Helvetica"/>
                <w:b/>
                <w:bCs/>
                <w:spacing w:val="-15"/>
                <w:sz w:val="28"/>
                <w:szCs w:val="28"/>
              </w:rPr>
              <w:fldChar w:fldCharType="end"/>
            </w:r>
          </w:p>
        </w:tc>
      </w:tr>
      <w:tr w:rsidR="003214C7" w:rsidRPr="003214C7" w:rsidTr="003214C7">
        <w:tc>
          <w:tcPr>
            <w:tcW w:w="0" w:type="auto"/>
            <w:tcBorders>
              <w:top w:val="nil"/>
              <w:left w:val="nil"/>
              <w:bottom w:val="single" w:sz="6" w:space="0" w:color="7697BB"/>
              <w:right w:val="nil"/>
            </w:tcBorders>
            <w:tcMar>
              <w:top w:w="0" w:type="dxa"/>
              <w:left w:w="0" w:type="dxa"/>
              <w:bottom w:w="225" w:type="dxa"/>
              <w:right w:w="0" w:type="dxa"/>
            </w:tcMar>
            <w:vAlign w:val="center"/>
            <w:hideMark/>
          </w:tcPr>
          <w:p w:rsidR="003214C7" w:rsidRPr="003214C7" w:rsidRDefault="003214C7" w:rsidP="003214C7">
            <w:pPr>
              <w:spacing w:before="100" w:beforeAutospacing="1" w:after="100" w:afterAutospacing="1"/>
              <w:outlineLvl w:val="3"/>
              <w:rPr>
                <w:rFonts w:ascii="Georgia" w:eastAsia="Times New Roman" w:hAnsi="Georgia" w:cs="Helvetica"/>
                <w:b/>
                <w:bCs/>
                <w:caps/>
                <w:color w:val="7697BB"/>
                <w:spacing w:val="-15"/>
                <w:sz w:val="28"/>
                <w:szCs w:val="28"/>
              </w:rPr>
            </w:pPr>
            <w:r w:rsidRPr="003214C7">
              <w:rPr>
                <w:rFonts w:ascii="Georgia" w:eastAsia="Times New Roman" w:hAnsi="Georgia" w:cs="Helvetica"/>
                <w:b/>
                <w:bCs/>
                <w:caps/>
                <w:color w:val="7697BB"/>
                <w:spacing w:val="-15"/>
                <w:sz w:val="28"/>
                <w:szCs w:val="28"/>
              </w:rPr>
              <w:t>Playing God Is Always Wrong</w:t>
            </w:r>
            <w:r w:rsidR="00876F94">
              <w:rPr>
                <w:rFonts w:ascii="Georgia" w:eastAsia="Times New Roman" w:hAnsi="Georgia" w:cs="Helvetica"/>
                <w:b/>
                <w:bCs/>
                <w:caps/>
                <w:color w:val="7697BB"/>
                <w:spacing w:val="-15"/>
                <w:sz w:val="28"/>
                <w:szCs w:val="28"/>
              </w:rPr>
              <w:t xml:space="preserve">  Dec 21, 2016  Break Point </w:t>
            </w:r>
            <w:bookmarkStart w:id="0" w:name="_GoBack"/>
            <w:bookmarkEnd w:id="0"/>
          </w:p>
        </w:tc>
      </w:tr>
    </w:tbl>
    <w:p w:rsidR="003214C7" w:rsidRDefault="003214C7" w:rsidP="003214C7">
      <w:pPr>
        <w:spacing w:line="324" w:lineRule="auto"/>
        <w:rPr>
          <w:rFonts w:ascii="Georgia" w:eastAsia="Times New Roman" w:hAnsi="Georgia" w:cs="Helvetica"/>
          <w:b/>
          <w:bCs/>
          <w:color w:val="555555"/>
          <w:sz w:val="29"/>
          <w:szCs w:val="29"/>
        </w:rPr>
      </w:pPr>
    </w:p>
    <w:p w:rsidR="003214C7" w:rsidRDefault="003214C7" w:rsidP="003214C7">
      <w:pPr>
        <w:spacing w:line="324" w:lineRule="auto"/>
        <w:rPr>
          <w:rFonts w:ascii="Georgia" w:eastAsia="Times New Roman" w:hAnsi="Georgia" w:cs="Helvetica"/>
          <w:b/>
          <w:bCs/>
          <w:color w:val="555555"/>
          <w:sz w:val="29"/>
          <w:szCs w:val="29"/>
        </w:rPr>
      </w:pPr>
      <w:r>
        <w:rPr>
          <w:rFonts w:ascii="Georgia" w:eastAsia="Times New Roman" w:hAnsi="Georgia" w:cs="Helvetica"/>
          <w:b/>
          <w:bCs/>
          <w:color w:val="555555"/>
          <w:sz w:val="29"/>
          <w:szCs w:val="29"/>
        </w:rPr>
        <w:t xml:space="preserve">If it’s right to oppose the killing of human beings at the beginning of life, why do so many evangelicals say </w:t>
      </w:r>
      <w:proofErr w:type="gramStart"/>
      <w:r>
        <w:rPr>
          <w:rFonts w:ascii="Georgia" w:eastAsia="Times New Roman" w:hAnsi="Georgia" w:cs="Helvetica"/>
          <w:b/>
          <w:bCs/>
          <w:color w:val="555555"/>
          <w:sz w:val="29"/>
          <w:szCs w:val="29"/>
        </w:rPr>
        <w:t>it’s</w:t>
      </w:r>
      <w:proofErr w:type="gramEnd"/>
      <w:r>
        <w:rPr>
          <w:rFonts w:ascii="Georgia" w:eastAsia="Times New Roman" w:hAnsi="Georgia" w:cs="Helvetica"/>
          <w:b/>
          <w:bCs/>
          <w:color w:val="555555"/>
          <w:sz w:val="29"/>
          <w:szCs w:val="29"/>
        </w:rPr>
        <w:t xml:space="preserve"> okay near the end of life?</w:t>
      </w:r>
    </w:p>
    <w:p w:rsidR="003214C7" w:rsidRDefault="003214C7" w:rsidP="003214C7">
      <w:pPr>
        <w:rPr>
          <w:rFonts w:ascii="Helvetica" w:eastAsia="Times New Roman" w:hAnsi="Helvetica" w:cs="Helvetica"/>
        </w:rPr>
      </w:pPr>
    </w:p>
    <w:p w:rsidR="003214C7" w:rsidRDefault="003214C7" w:rsidP="003214C7">
      <w:pPr>
        <w:pStyle w:val="NormalWeb"/>
        <w:spacing w:line="324" w:lineRule="auto"/>
        <w:rPr>
          <w:rFonts w:ascii="Georgia" w:hAnsi="Georgia" w:cs="Helvetica"/>
          <w:color w:val="555555"/>
          <w:sz w:val="26"/>
          <w:szCs w:val="26"/>
        </w:rPr>
      </w:pPr>
      <w:r>
        <w:rPr>
          <w:rFonts w:ascii="Georgia" w:hAnsi="Georgia" w:cs="Helvetica"/>
          <w:color w:val="555555"/>
          <w:sz w:val="26"/>
          <w:szCs w:val="26"/>
        </w:rPr>
        <w:t>Evangelical support for the pro-life cause is both well-known and extensive. The Pew Research Center says a full 75 percent are still willing to tell a pollster that “having an abortion is morally wrong.”</w:t>
      </w:r>
    </w:p>
    <w:p w:rsidR="003214C7" w:rsidRDefault="003214C7" w:rsidP="003214C7">
      <w:pPr>
        <w:pStyle w:val="NormalWeb"/>
        <w:spacing w:line="324" w:lineRule="auto"/>
        <w:rPr>
          <w:rFonts w:ascii="Georgia" w:hAnsi="Georgia" w:cs="Helvetica"/>
          <w:color w:val="555555"/>
          <w:sz w:val="26"/>
          <w:szCs w:val="26"/>
        </w:rPr>
      </w:pPr>
      <w:r>
        <w:rPr>
          <w:rFonts w:ascii="Georgia" w:hAnsi="Georgia" w:cs="Helvetica"/>
          <w:color w:val="555555"/>
          <w:sz w:val="26"/>
          <w:szCs w:val="26"/>
        </w:rPr>
        <w:t>But there’s disturbing news when it comes to evangelicals and another pro-life issue: assisted suicide. According to Lifeway Research, 38 percent of those who profess to be evangelical—nearly four in ten—agree with the following statement: “When a person is facing a painful terminal disease, it is morally acceptable to ask for a physician’s aid in taking his or her own life.”</w:t>
      </w:r>
    </w:p>
    <w:p w:rsidR="003214C7" w:rsidRDefault="003214C7" w:rsidP="003214C7">
      <w:pPr>
        <w:pStyle w:val="NormalWeb"/>
        <w:spacing w:line="324" w:lineRule="auto"/>
        <w:rPr>
          <w:rFonts w:ascii="Georgia" w:hAnsi="Georgia" w:cs="Helvetica"/>
          <w:color w:val="555555"/>
          <w:sz w:val="26"/>
          <w:szCs w:val="26"/>
        </w:rPr>
      </w:pPr>
      <w:r>
        <w:rPr>
          <w:rFonts w:ascii="Georgia" w:hAnsi="Georgia" w:cs="Helvetica"/>
          <w:color w:val="555555"/>
          <w:sz w:val="26"/>
          <w:szCs w:val="26"/>
        </w:rPr>
        <w:t xml:space="preserve">In other words, physician-assisted suicide is okay—at least in </w:t>
      </w:r>
      <w:r>
        <w:rPr>
          <w:rStyle w:val="Emphasis"/>
          <w:rFonts w:ascii="Georgia" w:hAnsi="Georgia" w:cs="Helvetica"/>
          <w:color w:val="555555"/>
          <w:sz w:val="26"/>
          <w:szCs w:val="26"/>
        </w:rPr>
        <w:t>some</w:t>
      </w:r>
      <w:r>
        <w:rPr>
          <w:rFonts w:ascii="Georgia" w:hAnsi="Georgia" w:cs="Helvetica"/>
          <w:color w:val="555555"/>
          <w:sz w:val="26"/>
          <w:szCs w:val="26"/>
        </w:rPr>
        <w:t xml:space="preserve"> circumstances. So how in the </w:t>
      </w:r>
      <w:r>
        <w:rPr>
          <w:rStyle w:val="Emphasis"/>
          <w:rFonts w:ascii="Georgia" w:hAnsi="Georgia" w:cs="Helvetica"/>
          <w:color w:val="555555"/>
          <w:sz w:val="26"/>
          <w:szCs w:val="26"/>
        </w:rPr>
        <w:t>world</w:t>
      </w:r>
      <w:r>
        <w:rPr>
          <w:rFonts w:ascii="Georgia" w:hAnsi="Georgia" w:cs="Helvetica"/>
          <w:color w:val="555555"/>
          <w:sz w:val="26"/>
          <w:szCs w:val="26"/>
        </w:rPr>
        <w:t xml:space="preserve"> is </w:t>
      </w:r>
      <w:r>
        <w:rPr>
          <w:rStyle w:val="Emphasis"/>
          <w:rFonts w:ascii="Georgia" w:hAnsi="Georgia" w:cs="Helvetica"/>
          <w:color w:val="555555"/>
          <w:sz w:val="26"/>
          <w:szCs w:val="26"/>
        </w:rPr>
        <w:t>that</w:t>
      </w:r>
      <w:r>
        <w:rPr>
          <w:rFonts w:ascii="Georgia" w:hAnsi="Georgia" w:cs="Helvetica"/>
          <w:color w:val="555555"/>
          <w:sz w:val="26"/>
          <w:szCs w:val="26"/>
        </w:rPr>
        <w:t xml:space="preserve"> “pro-life”?</w:t>
      </w:r>
    </w:p>
    <w:p w:rsidR="003214C7" w:rsidRDefault="003214C7" w:rsidP="003214C7">
      <w:pPr>
        <w:pStyle w:val="NormalWeb"/>
        <w:spacing w:line="324" w:lineRule="auto"/>
        <w:rPr>
          <w:rFonts w:ascii="Georgia" w:hAnsi="Georgia" w:cs="Helvetica"/>
          <w:color w:val="555555"/>
          <w:sz w:val="26"/>
          <w:szCs w:val="26"/>
        </w:rPr>
      </w:pPr>
      <w:r>
        <w:rPr>
          <w:rFonts w:ascii="Georgia" w:hAnsi="Georgia" w:cs="Helvetica"/>
          <w:color w:val="555555"/>
          <w:sz w:val="26"/>
          <w:szCs w:val="26"/>
        </w:rPr>
        <w:t xml:space="preserve">Yes, a majority—62 percent—of evangelicals oppose euthanasia. But as BreakPoint This Week co-host Ed </w:t>
      </w:r>
      <w:proofErr w:type="spellStart"/>
      <w:r>
        <w:rPr>
          <w:rFonts w:ascii="Georgia" w:hAnsi="Georgia" w:cs="Helvetica"/>
          <w:color w:val="555555"/>
          <w:sz w:val="26"/>
          <w:szCs w:val="26"/>
        </w:rPr>
        <w:t>Stetzer</w:t>
      </w:r>
      <w:proofErr w:type="spellEnd"/>
      <w:r>
        <w:rPr>
          <w:rFonts w:ascii="Georgia" w:hAnsi="Georgia" w:cs="Helvetica"/>
          <w:color w:val="555555"/>
          <w:sz w:val="26"/>
          <w:szCs w:val="26"/>
        </w:rPr>
        <w:t xml:space="preserve"> says, it’s not nearly good enough.</w:t>
      </w:r>
    </w:p>
    <w:p w:rsidR="003214C7" w:rsidRDefault="003214C7" w:rsidP="003214C7">
      <w:pPr>
        <w:pStyle w:val="NormalWeb"/>
        <w:spacing w:line="324" w:lineRule="auto"/>
        <w:rPr>
          <w:rFonts w:ascii="Georgia" w:hAnsi="Georgia" w:cs="Helvetica"/>
          <w:color w:val="555555"/>
          <w:sz w:val="26"/>
          <w:szCs w:val="26"/>
        </w:rPr>
      </w:pPr>
      <w:r>
        <w:rPr>
          <w:rFonts w:ascii="Georgia" w:hAnsi="Georgia" w:cs="Helvetica"/>
          <w:color w:val="555555"/>
          <w:sz w:val="26"/>
          <w:szCs w:val="26"/>
        </w:rPr>
        <w:t>“A </w:t>
      </w:r>
      <w:r>
        <w:rPr>
          <w:rStyle w:val="Emphasis"/>
          <w:rFonts w:ascii="Georgia" w:hAnsi="Georgia" w:cs="Helvetica"/>
          <w:color w:val="555555"/>
          <w:sz w:val="26"/>
          <w:szCs w:val="26"/>
        </w:rPr>
        <w:t>shockingly</w:t>
      </w:r>
      <w:r>
        <w:rPr>
          <w:rFonts w:ascii="Georgia" w:hAnsi="Georgia" w:cs="Helvetica"/>
          <w:color w:val="555555"/>
          <w:sz w:val="26"/>
          <w:szCs w:val="26"/>
        </w:rPr>
        <w:t xml:space="preserve"> high number of evangelicals believe that it is now okay for people to take their own lives when they see fit,” Ed notes. “When we filter the biblical truth that God gives and God takes away, that God creates and God ends, this 38 percent is quite disturbing.”</w:t>
      </w:r>
    </w:p>
    <w:p w:rsidR="003214C7" w:rsidRDefault="003214C7" w:rsidP="003214C7">
      <w:pPr>
        <w:pStyle w:val="NormalWeb"/>
        <w:spacing w:line="324" w:lineRule="auto"/>
        <w:rPr>
          <w:rFonts w:ascii="Georgia" w:hAnsi="Georgia" w:cs="Helvetica"/>
          <w:color w:val="555555"/>
          <w:sz w:val="26"/>
          <w:szCs w:val="26"/>
        </w:rPr>
      </w:pPr>
      <w:r>
        <w:rPr>
          <w:rFonts w:ascii="Georgia" w:hAnsi="Georgia" w:cs="Helvetica"/>
          <w:color w:val="555555"/>
          <w:sz w:val="26"/>
          <w:szCs w:val="26"/>
        </w:rPr>
        <w:t xml:space="preserve">Disturbing indeed. How did we get here? For one thing, Lifeway’s Scott McConnell says too many Christians are not </w:t>
      </w:r>
      <w:r>
        <w:rPr>
          <w:rStyle w:val="Emphasis"/>
          <w:rFonts w:ascii="Georgia" w:hAnsi="Georgia" w:cs="Helvetica"/>
          <w:color w:val="555555"/>
          <w:sz w:val="26"/>
          <w:szCs w:val="26"/>
        </w:rPr>
        <w:t xml:space="preserve">thinking </w:t>
      </w:r>
      <w:r>
        <w:rPr>
          <w:rFonts w:ascii="Georgia" w:hAnsi="Georgia" w:cs="Helvetica"/>
          <w:color w:val="555555"/>
          <w:sz w:val="26"/>
          <w:szCs w:val="26"/>
        </w:rPr>
        <w:t>like Christians. “Traditional Christian teaching says God holds the keys to life and death,” Scott says. “Those who go to church or hold more traditional beliefs are less likely to see assisted suicide as morally acceptable. Still, a surprising number do.”</w:t>
      </w:r>
    </w:p>
    <w:p w:rsidR="003214C7" w:rsidRDefault="003214C7" w:rsidP="003214C7">
      <w:pPr>
        <w:pStyle w:val="NormalWeb"/>
        <w:spacing w:line="324" w:lineRule="auto"/>
        <w:rPr>
          <w:rFonts w:ascii="Georgia" w:hAnsi="Georgia" w:cs="Helvetica"/>
          <w:color w:val="555555"/>
          <w:sz w:val="26"/>
          <w:szCs w:val="26"/>
        </w:rPr>
      </w:pPr>
      <w:r>
        <w:rPr>
          <w:rFonts w:ascii="Georgia" w:hAnsi="Georgia" w:cs="Helvetica"/>
          <w:color w:val="555555"/>
          <w:sz w:val="26"/>
          <w:szCs w:val="26"/>
        </w:rPr>
        <w:lastRenderedPageBreak/>
        <w:t>It might be that the desire to avoid suffering at all costs—one of the cornerstones of today’s post-Christian worldview—trumps any and all biblical considerations.</w:t>
      </w:r>
    </w:p>
    <w:p w:rsidR="003214C7" w:rsidRDefault="003214C7" w:rsidP="003214C7">
      <w:pPr>
        <w:pStyle w:val="NormalWeb"/>
        <w:spacing w:line="324" w:lineRule="auto"/>
        <w:rPr>
          <w:rFonts w:ascii="Georgia" w:hAnsi="Georgia" w:cs="Helvetica"/>
          <w:color w:val="555555"/>
          <w:sz w:val="26"/>
          <w:szCs w:val="26"/>
        </w:rPr>
      </w:pPr>
      <w:r>
        <w:rPr>
          <w:rFonts w:ascii="Georgia" w:hAnsi="Georgia" w:cs="Helvetica"/>
          <w:color w:val="555555"/>
          <w:sz w:val="26"/>
          <w:szCs w:val="26"/>
        </w:rPr>
        <w:t xml:space="preserve">No wonder that in November, Colorado voters gave the thumbs-up to Proposition 106, also known by its Orwellian title: “The End of Life Options Act.” Among many of its problems, Proposition 106 does not require psychiatric evaluation for patients requesting suicide—this despite the fact that many suicidal people are suffering from </w:t>
      </w:r>
      <w:r>
        <w:rPr>
          <w:rStyle w:val="Emphasis"/>
          <w:rFonts w:ascii="Georgia" w:hAnsi="Georgia" w:cs="Helvetica"/>
          <w:color w:val="555555"/>
          <w:sz w:val="26"/>
          <w:szCs w:val="26"/>
        </w:rPr>
        <w:t>depression</w:t>
      </w:r>
      <w:r>
        <w:rPr>
          <w:rFonts w:ascii="Georgia" w:hAnsi="Georgia" w:cs="Helvetica"/>
          <w:color w:val="555555"/>
          <w:sz w:val="26"/>
          <w:szCs w:val="26"/>
        </w:rPr>
        <w:t xml:space="preserve"> and could be </w:t>
      </w:r>
      <w:r>
        <w:rPr>
          <w:rStyle w:val="Emphasis"/>
          <w:rFonts w:ascii="Georgia" w:hAnsi="Georgia" w:cs="Helvetica"/>
          <w:color w:val="555555"/>
          <w:sz w:val="26"/>
          <w:szCs w:val="26"/>
        </w:rPr>
        <w:t>helped</w:t>
      </w:r>
      <w:r>
        <w:rPr>
          <w:rFonts w:ascii="Georgia" w:hAnsi="Georgia" w:cs="Helvetica"/>
          <w:color w:val="555555"/>
          <w:sz w:val="26"/>
          <w:szCs w:val="26"/>
        </w:rPr>
        <w:t>!</w:t>
      </w:r>
    </w:p>
    <w:p w:rsidR="003214C7" w:rsidRDefault="003214C7" w:rsidP="003214C7">
      <w:pPr>
        <w:pStyle w:val="NormalWeb"/>
        <w:spacing w:line="324" w:lineRule="auto"/>
        <w:rPr>
          <w:rFonts w:ascii="Georgia" w:hAnsi="Georgia" w:cs="Helvetica"/>
          <w:color w:val="555555"/>
          <w:sz w:val="26"/>
          <w:szCs w:val="26"/>
        </w:rPr>
      </w:pPr>
      <w:r>
        <w:rPr>
          <w:rFonts w:ascii="Georgia" w:hAnsi="Georgia" w:cs="Helvetica"/>
          <w:color w:val="555555"/>
          <w:sz w:val="26"/>
          <w:szCs w:val="26"/>
        </w:rPr>
        <w:t>What makes all this even more troubling is that so many evangelicals and other Christians have imbibed this secular outlook. It certainly is not Christian. “Let me be clear,” Ed says: “No one wants to suffer. It is a result of our fallen world. All of creation, indeed, all of humanity, groans under the weight of sin and death …. Of course, we don’t run toward pain and suffering, willing it upon ourselves. But neither shall we flee from it as though it has no use.”</w:t>
      </w:r>
    </w:p>
    <w:p w:rsidR="003214C7" w:rsidRDefault="003214C7" w:rsidP="003214C7">
      <w:pPr>
        <w:pStyle w:val="NormalWeb"/>
        <w:spacing w:line="324" w:lineRule="auto"/>
        <w:rPr>
          <w:rFonts w:ascii="Georgia" w:hAnsi="Georgia" w:cs="Helvetica"/>
          <w:color w:val="555555"/>
          <w:sz w:val="26"/>
          <w:szCs w:val="26"/>
        </w:rPr>
      </w:pPr>
      <w:r>
        <w:rPr>
          <w:rFonts w:ascii="Georgia" w:hAnsi="Georgia" w:cs="Helvetica"/>
          <w:color w:val="555555"/>
          <w:sz w:val="26"/>
          <w:szCs w:val="26"/>
        </w:rPr>
        <w:t>Ed then goes on to quote scriptures that show how God wills suffering in our lives to build character, endurance, and hope—and he reminds us that we can agree with the apostle Paul that “the sufferings of this present time are not worth comparing with the glory that is to be revealed to us.”</w:t>
      </w:r>
    </w:p>
    <w:p w:rsidR="003214C7" w:rsidRDefault="003214C7" w:rsidP="003214C7">
      <w:pPr>
        <w:pStyle w:val="NormalWeb"/>
        <w:spacing w:line="324" w:lineRule="auto"/>
        <w:rPr>
          <w:rFonts w:ascii="Georgia" w:hAnsi="Georgia" w:cs="Helvetica"/>
          <w:color w:val="555555"/>
          <w:sz w:val="26"/>
          <w:szCs w:val="26"/>
        </w:rPr>
      </w:pPr>
      <w:r>
        <w:rPr>
          <w:rFonts w:ascii="Georgia" w:hAnsi="Georgia" w:cs="Helvetica"/>
          <w:color w:val="555555"/>
          <w:sz w:val="26"/>
          <w:szCs w:val="26"/>
        </w:rPr>
        <w:t>This fallen world cannot provide what only heaven offers. Nor should it. Richard Baxter, the great eighteenth century Puritan pastor, reminds us that our sufferings and extremities can glorify the God who allows them in our lives in ways that few other things can. “If our rest was here,” Baxter said, “most of God’s providences must be useless. Should God lose the glory of his church’s miraculous deliverances… that men may have their happiness here?”</w:t>
      </w:r>
    </w:p>
    <w:p w:rsidR="003214C7" w:rsidRDefault="003214C7" w:rsidP="003214C7">
      <w:pPr>
        <w:pStyle w:val="NormalWeb"/>
        <w:spacing w:line="324" w:lineRule="auto"/>
        <w:rPr>
          <w:rFonts w:ascii="Georgia" w:hAnsi="Georgia" w:cs="Helvetica"/>
          <w:color w:val="555555"/>
          <w:sz w:val="26"/>
          <w:szCs w:val="26"/>
        </w:rPr>
      </w:pPr>
      <w:r>
        <w:rPr>
          <w:rFonts w:ascii="Georgia" w:hAnsi="Georgia" w:cs="Helvetica"/>
          <w:color w:val="555555"/>
          <w:sz w:val="26"/>
          <w:szCs w:val="26"/>
        </w:rPr>
        <w:t xml:space="preserve">As difficult as it is to suffer or to watch our loved ones suffer, playing God is </w:t>
      </w:r>
      <w:r>
        <w:rPr>
          <w:rStyle w:val="Emphasis"/>
          <w:rFonts w:ascii="Georgia" w:hAnsi="Georgia" w:cs="Helvetica"/>
          <w:color w:val="555555"/>
          <w:sz w:val="26"/>
          <w:szCs w:val="26"/>
        </w:rPr>
        <w:t>always</w:t>
      </w:r>
      <w:r>
        <w:rPr>
          <w:rFonts w:ascii="Georgia" w:hAnsi="Georgia" w:cs="Helvetica"/>
          <w:color w:val="555555"/>
          <w:sz w:val="26"/>
          <w:szCs w:val="26"/>
        </w:rPr>
        <w:t xml:space="preserve"> wrong, whether at the beginning of life—</w:t>
      </w:r>
      <w:r>
        <w:rPr>
          <w:rStyle w:val="Emphasis"/>
          <w:rFonts w:ascii="Georgia" w:hAnsi="Georgia" w:cs="Helvetica"/>
          <w:color w:val="555555"/>
          <w:sz w:val="26"/>
          <w:szCs w:val="26"/>
        </w:rPr>
        <w:t>or</w:t>
      </w:r>
      <w:r>
        <w:rPr>
          <w:rFonts w:ascii="Georgia" w:hAnsi="Georgia" w:cs="Helvetica"/>
          <w:color w:val="555555"/>
          <w:sz w:val="26"/>
          <w:szCs w:val="26"/>
        </w:rPr>
        <w:t xml:space="preserve"> at its end. There can be purpose in pain. And there is hope, for today </w:t>
      </w:r>
      <w:r>
        <w:rPr>
          <w:rStyle w:val="Emphasis"/>
          <w:rFonts w:ascii="Georgia" w:hAnsi="Georgia" w:cs="Helvetica"/>
          <w:color w:val="555555"/>
          <w:sz w:val="26"/>
          <w:szCs w:val="26"/>
        </w:rPr>
        <w:t>and</w:t>
      </w:r>
      <w:r>
        <w:rPr>
          <w:rFonts w:ascii="Georgia" w:hAnsi="Georgia" w:cs="Helvetica"/>
          <w:color w:val="555555"/>
          <w:sz w:val="26"/>
          <w:szCs w:val="26"/>
        </w:rPr>
        <w:t xml:space="preserve"> tomorrow.</w:t>
      </w:r>
    </w:p>
    <w:p w:rsidR="003214C7" w:rsidRDefault="003214C7" w:rsidP="003214C7">
      <w:pPr>
        <w:pStyle w:val="NormalWeb"/>
        <w:spacing w:line="324" w:lineRule="auto"/>
        <w:rPr>
          <w:rFonts w:ascii="Georgia" w:hAnsi="Georgia" w:cs="Helvetica"/>
          <w:color w:val="555555"/>
          <w:sz w:val="26"/>
          <w:szCs w:val="26"/>
        </w:rPr>
      </w:pPr>
      <w:r>
        <w:rPr>
          <w:rFonts w:ascii="Georgia" w:hAnsi="Georgia" w:cs="Helvetica"/>
          <w:color w:val="555555"/>
          <w:sz w:val="26"/>
          <w:szCs w:val="26"/>
        </w:rPr>
        <w:lastRenderedPageBreak/>
        <w:t>As Paul reminds us in 2 Corinthians, Jesus “was crucified in weakness, but lives by the power of God. For we also are weak in him, but … we will live with him by the power of God.”</w:t>
      </w:r>
    </w:p>
    <w:p w:rsidR="00FD3FC7" w:rsidRDefault="003214C7" w:rsidP="003214C7">
      <w:r>
        <w:rPr>
          <w:rFonts w:ascii="Georgia" w:hAnsi="Georgia" w:cs="Helvetica"/>
          <w:color w:val="555555"/>
          <w:sz w:val="26"/>
          <w:szCs w:val="26"/>
        </w:rPr>
        <w:t>Amen.</w:t>
      </w:r>
    </w:p>
    <w:sectPr w:rsidR="00FD3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4C7"/>
    <w:rsid w:val="003214C7"/>
    <w:rsid w:val="00876F94"/>
    <w:rsid w:val="00FD3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E9258-53FF-440E-A6A4-713A747F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4C7"/>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4C7"/>
    <w:pPr>
      <w:spacing w:after="330"/>
    </w:pPr>
  </w:style>
  <w:style w:type="character" w:styleId="Emphasis">
    <w:name w:val="Emphasis"/>
    <w:basedOn w:val="DefaultParagraphFont"/>
    <w:uiPriority w:val="20"/>
    <w:qFormat/>
    <w:rsid w:val="003214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12497">
      <w:bodyDiv w:val="1"/>
      <w:marLeft w:val="0"/>
      <w:marRight w:val="0"/>
      <w:marTop w:val="0"/>
      <w:marBottom w:val="0"/>
      <w:divBdr>
        <w:top w:val="none" w:sz="0" w:space="0" w:color="auto"/>
        <w:left w:val="none" w:sz="0" w:space="0" w:color="auto"/>
        <w:bottom w:val="none" w:sz="0" w:space="0" w:color="auto"/>
        <w:right w:val="none" w:sz="0" w:space="0" w:color="auto"/>
      </w:divBdr>
    </w:div>
    <w:div w:id="107408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2</cp:revision>
  <dcterms:created xsi:type="dcterms:W3CDTF">2016-12-21T17:20:00Z</dcterms:created>
  <dcterms:modified xsi:type="dcterms:W3CDTF">2016-12-21T17:24:00Z</dcterms:modified>
</cp:coreProperties>
</file>